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AB" w:rsidRPr="002D335D" w:rsidRDefault="006B63AB" w:rsidP="006B63AB">
      <w:pPr>
        <w:ind w:firstLine="5670"/>
        <w:rPr>
          <w:sz w:val="25"/>
          <w:szCs w:val="25"/>
        </w:rPr>
      </w:pPr>
    </w:p>
    <w:p w:rsidR="006B63AB" w:rsidRPr="00414D80" w:rsidRDefault="006B63AB" w:rsidP="006B63AB">
      <w:pPr>
        <w:ind w:firstLine="708"/>
        <w:rPr>
          <w:b/>
          <w:sz w:val="25"/>
          <w:szCs w:val="25"/>
        </w:rPr>
      </w:pPr>
      <w:proofErr w:type="gramStart"/>
      <w:r w:rsidRPr="002D335D">
        <w:rPr>
          <w:sz w:val="25"/>
          <w:szCs w:val="25"/>
        </w:rPr>
        <w:t xml:space="preserve">Администрация Нефтеюганского района в целях реализации мероприятий муниципальной программы </w:t>
      </w:r>
      <w:r w:rsidRPr="00414D80">
        <w:rPr>
          <w:sz w:val="25"/>
          <w:szCs w:val="25"/>
        </w:rPr>
        <w:t>«Содействие развитию малого и среднего предпринимательства и создание условий для развития потребительского рынка в Нефтеюганском районе на 2019-2024 годы и на период до 2030 года», утвержденной постановлением администрации Нефтеюганского района от 31.10.2016 № 1782-па-нпа и в соответствии с постановление администрации Нефтеюганского района от 24.04.2015 № 884-па-нпа «</w:t>
      </w:r>
      <w:r w:rsidRPr="00414D80">
        <w:rPr>
          <w:iCs/>
          <w:sz w:val="25"/>
          <w:szCs w:val="25"/>
        </w:rPr>
        <w:t>Об утверждении порядков предоставления субсидий субъектам малого</w:t>
      </w:r>
      <w:proofErr w:type="gramEnd"/>
      <w:r w:rsidRPr="00414D80">
        <w:rPr>
          <w:iCs/>
          <w:sz w:val="25"/>
          <w:szCs w:val="25"/>
        </w:rPr>
        <w:t xml:space="preserve"> и среднего предпринимательства и грантов начинающим предпринимателям Нефтеюганского района» (в редакции от 05.06.2019 № 1197-па-нпа)</w:t>
      </w:r>
      <w:r w:rsidRPr="002D335D">
        <w:rPr>
          <w:sz w:val="25"/>
          <w:szCs w:val="25"/>
        </w:rPr>
        <w:t xml:space="preserve">, сообщает </w:t>
      </w:r>
      <w:r w:rsidRPr="002D335D">
        <w:rPr>
          <w:b/>
          <w:sz w:val="25"/>
          <w:szCs w:val="25"/>
        </w:rPr>
        <w:t>о приеме заявок на предоставление субсидий субъектам малого и средне</w:t>
      </w:r>
      <w:r>
        <w:rPr>
          <w:b/>
          <w:sz w:val="25"/>
          <w:szCs w:val="25"/>
        </w:rPr>
        <w:t>го предпринимательства и гранта</w:t>
      </w:r>
      <w:r w:rsidRPr="002D335D">
        <w:rPr>
          <w:b/>
          <w:sz w:val="25"/>
          <w:szCs w:val="25"/>
        </w:rPr>
        <w:t xml:space="preserve"> начинающим предпринимателям Нефтеюганского района.</w:t>
      </w:r>
    </w:p>
    <w:p w:rsidR="006B63AB" w:rsidRPr="00414D80" w:rsidRDefault="006B63AB" w:rsidP="006B63AB">
      <w:pPr>
        <w:ind w:firstLine="708"/>
        <w:rPr>
          <w:b/>
          <w:sz w:val="25"/>
          <w:szCs w:val="25"/>
        </w:rPr>
      </w:pPr>
    </w:p>
    <w:p w:rsidR="006B63AB" w:rsidRPr="006D7071" w:rsidRDefault="006B63AB" w:rsidP="006B63AB">
      <w:pPr>
        <w:tabs>
          <w:tab w:val="left" w:pos="240"/>
        </w:tabs>
        <w:autoSpaceDE w:val="0"/>
        <w:autoSpaceDN w:val="0"/>
        <w:adjustRightInd w:val="0"/>
        <w:ind w:firstLine="567"/>
        <w:rPr>
          <w:b/>
          <w:sz w:val="25"/>
          <w:szCs w:val="25"/>
        </w:rPr>
      </w:pPr>
      <w:r w:rsidRPr="006D7071">
        <w:rPr>
          <w:b/>
          <w:sz w:val="25"/>
          <w:szCs w:val="25"/>
        </w:rPr>
        <w:t>Субсидии предоставляются Субъектам, осуществляющим социально-значимые виды деятельности и деятельность в социальной сфере.</w:t>
      </w:r>
    </w:p>
    <w:p w:rsidR="006B63AB" w:rsidRPr="006D7071" w:rsidRDefault="006B63AB" w:rsidP="006B63AB">
      <w:pPr>
        <w:tabs>
          <w:tab w:val="left" w:pos="240"/>
        </w:tabs>
        <w:autoSpaceDE w:val="0"/>
        <w:autoSpaceDN w:val="0"/>
        <w:adjustRightInd w:val="0"/>
        <w:ind w:firstLine="567"/>
        <w:rPr>
          <w:rFonts w:eastAsia="Calibri"/>
          <w:sz w:val="25"/>
          <w:szCs w:val="25"/>
        </w:rPr>
      </w:pPr>
      <w:r w:rsidRPr="006D7071">
        <w:rPr>
          <w:sz w:val="25"/>
          <w:szCs w:val="25"/>
        </w:rPr>
        <w:t>В</w:t>
      </w:r>
      <w:r w:rsidRPr="006D7071">
        <w:rPr>
          <w:rFonts w:eastAsia="Calibri"/>
          <w:sz w:val="25"/>
          <w:szCs w:val="25"/>
        </w:rPr>
        <w:t xml:space="preserve">озмещению подлежат фактически произведенные и документально подтвержденные затраты произведенные Субъектами в течение 12 (двенадцати) месяцев, предшествующих дате подачи заявления, </w:t>
      </w:r>
      <w:r w:rsidRPr="006D7071">
        <w:rPr>
          <w:sz w:val="25"/>
          <w:szCs w:val="25"/>
        </w:rPr>
        <w:t>связанных:</w:t>
      </w:r>
    </w:p>
    <w:p w:rsidR="006B63AB" w:rsidRPr="00414D80" w:rsidRDefault="006B63AB" w:rsidP="006B63AB">
      <w:pPr>
        <w:ind w:firstLine="708"/>
        <w:rPr>
          <w:b/>
          <w:sz w:val="25"/>
          <w:szCs w:val="25"/>
        </w:rPr>
      </w:pPr>
    </w:p>
    <w:p w:rsidR="006B63AB" w:rsidRPr="002D335D" w:rsidRDefault="006B63AB" w:rsidP="006B63AB">
      <w:pPr>
        <w:numPr>
          <w:ilvl w:val="0"/>
          <w:numId w:val="1"/>
        </w:numPr>
        <w:spacing w:after="0" w:line="240" w:lineRule="auto"/>
        <w:ind w:left="0" w:firstLine="349"/>
        <w:rPr>
          <w:sz w:val="25"/>
          <w:szCs w:val="25"/>
        </w:rPr>
      </w:pPr>
      <w:r w:rsidRPr="002D335D">
        <w:rPr>
          <w:sz w:val="25"/>
          <w:szCs w:val="25"/>
        </w:rPr>
        <w:t>с арендной платой по договорам аренды нежилых помещений, расположенных на территории Нефтеюганского района, используемых в целях осуществления социально-значимых видов деятельности (за исключением арендуемых Субъектами нежилых помещений, находящихся в государственной и муниципальной собственности).</w:t>
      </w:r>
    </w:p>
    <w:p w:rsidR="006B63AB" w:rsidRPr="00414D80" w:rsidRDefault="006B63AB" w:rsidP="006B63AB">
      <w:pPr>
        <w:ind w:firstLine="708"/>
        <w:rPr>
          <w:b/>
          <w:sz w:val="25"/>
          <w:szCs w:val="25"/>
        </w:rPr>
      </w:pPr>
      <w:r w:rsidRPr="002D335D">
        <w:rPr>
          <w:sz w:val="25"/>
          <w:szCs w:val="25"/>
        </w:rPr>
        <w:t>Размер субсидии не более 50% от общего объема затрат и не более 200 тыс. руб. на одного Субъекта в год.</w:t>
      </w:r>
    </w:p>
    <w:p w:rsidR="006B63AB" w:rsidRPr="00414D80" w:rsidRDefault="006B63AB" w:rsidP="006B63AB">
      <w:pPr>
        <w:ind w:firstLine="708"/>
        <w:rPr>
          <w:b/>
          <w:sz w:val="25"/>
          <w:szCs w:val="25"/>
        </w:rPr>
      </w:pPr>
    </w:p>
    <w:p w:rsidR="006B63AB" w:rsidRPr="002D335D" w:rsidRDefault="006B63AB" w:rsidP="006B63AB">
      <w:pPr>
        <w:numPr>
          <w:ilvl w:val="0"/>
          <w:numId w:val="1"/>
        </w:numPr>
        <w:spacing w:after="0" w:line="240" w:lineRule="auto"/>
        <w:ind w:left="0" w:firstLine="284"/>
        <w:rPr>
          <w:sz w:val="25"/>
          <w:szCs w:val="25"/>
        </w:rPr>
      </w:pPr>
      <w:r w:rsidRPr="002D335D">
        <w:rPr>
          <w:sz w:val="25"/>
          <w:szCs w:val="25"/>
        </w:rPr>
        <w:t>с приобретением оборудования (основных средств)</w:t>
      </w:r>
      <w:r w:rsidRPr="00414D80">
        <w:rPr>
          <w:sz w:val="25"/>
          <w:szCs w:val="25"/>
        </w:rPr>
        <w:t xml:space="preserve"> со стоимостью более 20,0 тыс</w:t>
      </w:r>
      <w:proofErr w:type="gramStart"/>
      <w:r w:rsidRPr="00414D80">
        <w:rPr>
          <w:sz w:val="25"/>
          <w:szCs w:val="25"/>
        </w:rPr>
        <w:t>.р</w:t>
      </w:r>
      <w:proofErr w:type="gramEnd"/>
      <w:r w:rsidRPr="00414D80">
        <w:rPr>
          <w:sz w:val="25"/>
          <w:szCs w:val="25"/>
        </w:rPr>
        <w:t>ублей за единицу</w:t>
      </w:r>
      <w:r w:rsidRPr="002D335D">
        <w:rPr>
          <w:sz w:val="25"/>
          <w:szCs w:val="25"/>
        </w:rPr>
        <w:t xml:space="preserve"> и лицензионных программных продуктов. </w:t>
      </w:r>
    </w:p>
    <w:p w:rsidR="006B63AB" w:rsidRPr="00414D80" w:rsidRDefault="006B63AB" w:rsidP="006B63AB">
      <w:pPr>
        <w:ind w:firstLine="708"/>
        <w:rPr>
          <w:sz w:val="25"/>
          <w:szCs w:val="25"/>
        </w:rPr>
      </w:pPr>
      <w:r w:rsidRPr="002D335D">
        <w:rPr>
          <w:sz w:val="25"/>
          <w:szCs w:val="25"/>
        </w:rPr>
        <w:t>Размер субсидии не более 80% от общего объема затрат и не более 300 тыс. руб. на одного Субъекта в год.</w:t>
      </w:r>
    </w:p>
    <w:p w:rsidR="006B63AB" w:rsidRPr="002D335D" w:rsidRDefault="006B63AB" w:rsidP="006B63AB">
      <w:pPr>
        <w:numPr>
          <w:ilvl w:val="0"/>
          <w:numId w:val="1"/>
        </w:numPr>
        <w:spacing w:after="0" w:line="240" w:lineRule="auto"/>
        <w:ind w:left="284"/>
        <w:rPr>
          <w:sz w:val="25"/>
          <w:szCs w:val="25"/>
        </w:rPr>
      </w:pPr>
      <w:r w:rsidRPr="002D335D">
        <w:rPr>
          <w:sz w:val="25"/>
          <w:szCs w:val="25"/>
        </w:rPr>
        <w:t>с прохождением курсов повышения квалификации.</w:t>
      </w:r>
    </w:p>
    <w:p w:rsidR="006B63AB" w:rsidRPr="002D335D" w:rsidRDefault="006B63AB" w:rsidP="006B63AB">
      <w:pPr>
        <w:ind w:firstLine="708"/>
        <w:rPr>
          <w:sz w:val="25"/>
          <w:szCs w:val="25"/>
        </w:rPr>
      </w:pPr>
      <w:r w:rsidRPr="002D335D">
        <w:rPr>
          <w:sz w:val="25"/>
          <w:szCs w:val="25"/>
        </w:rPr>
        <w:t>Размер субсидии не более 50% от общего объема затрат и не более 10 тыс. руб. на одного сотрудника Субъекта в год и не более 80 тыс</w:t>
      </w:r>
      <w:proofErr w:type="gramStart"/>
      <w:r w:rsidRPr="002D335D">
        <w:rPr>
          <w:sz w:val="25"/>
          <w:szCs w:val="25"/>
        </w:rPr>
        <w:t>.р</w:t>
      </w:r>
      <w:proofErr w:type="gramEnd"/>
      <w:r w:rsidRPr="002D335D">
        <w:rPr>
          <w:sz w:val="25"/>
          <w:szCs w:val="25"/>
        </w:rPr>
        <w:t>уб. на одного Субъекта в год.</w:t>
      </w:r>
    </w:p>
    <w:p w:rsidR="006B63AB" w:rsidRPr="002D335D" w:rsidRDefault="006B63AB" w:rsidP="006B63AB">
      <w:pPr>
        <w:tabs>
          <w:tab w:val="left" w:pos="0"/>
          <w:tab w:val="left" w:pos="67"/>
          <w:tab w:val="left" w:pos="350"/>
        </w:tabs>
        <w:autoSpaceDE w:val="0"/>
        <w:autoSpaceDN w:val="0"/>
        <w:adjustRightInd w:val="0"/>
        <w:ind w:left="67"/>
        <w:contextualSpacing/>
        <w:rPr>
          <w:sz w:val="25"/>
          <w:szCs w:val="25"/>
        </w:rPr>
      </w:pPr>
    </w:p>
    <w:p w:rsidR="006B63AB" w:rsidRPr="002D335D" w:rsidRDefault="006B63AB" w:rsidP="006B63AB">
      <w:pPr>
        <w:numPr>
          <w:ilvl w:val="0"/>
          <w:numId w:val="2"/>
        </w:numPr>
        <w:tabs>
          <w:tab w:val="left" w:pos="0"/>
          <w:tab w:val="left" w:pos="67"/>
          <w:tab w:val="left" w:pos="350"/>
        </w:tabs>
        <w:autoSpaceDE w:val="0"/>
        <w:autoSpaceDN w:val="0"/>
        <w:adjustRightInd w:val="0"/>
        <w:spacing w:line="240" w:lineRule="auto"/>
        <w:ind w:left="67" w:hanging="67"/>
        <w:contextualSpacing/>
        <w:rPr>
          <w:sz w:val="25"/>
          <w:szCs w:val="25"/>
        </w:rPr>
      </w:pPr>
      <w:r w:rsidRPr="002D335D">
        <w:rPr>
          <w:sz w:val="25"/>
          <w:szCs w:val="25"/>
        </w:rPr>
        <w:lastRenderedPageBreak/>
        <w:t>со специальной оценкой условий труда.</w:t>
      </w:r>
    </w:p>
    <w:p w:rsidR="006B63AB" w:rsidRPr="00414D80" w:rsidRDefault="006B63AB" w:rsidP="006B63AB">
      <w:pPr>
        <w:tabs>
          <w:tab w:val="num" w:pos="240"/>
        </w:tabs>
        <w:ind w:firstLine="709"/>
        <w:rPr>
          <w:sz w:val="25"/>
          <w:szCs w:val="25"/>
        </w:rPr>
      </w:pPr>
      <w:r w:rsidRPr="002D335D">
        <w:rPr>
          <w:rFonts w:eastAsia="Calibri"/>
          <w:sz w:val="25"/>
          <w:szCs w:val="25"/>
          <w:lang w:eastAsia="en-US"/>
        </w:rPr>
        <w:t xml:space="preserve">Размер субсидии не более </w:t>
      </w:r>
      <w:r w:rsidRPr="002D335D">
        <w:rPr>
          <w:sz w:val="25"/>
          <w:szCs w:val="25"/>
        </w:rPr>
        <w:t>50% от общего объема затрат и не более 100 тыс. руб. на одного Субъекта в год.</w:t>
      </w:r>
    </w:p>
    <w:p w:rsidR="006B63AB" w:rsidRPr="002D335D" w:rsidRDefault="006B63AB" w:rsidP="006B63AB">
      <w:pPr>
        <w:tabs>
          <w:tab w:val="num" w:pos="240"/>
        </w:tabs>
        <w:ind w:firstLine="709"/>
        <w:rPr>
          <w:sz w:val="25"/>
          <w:szCs w:val="25"/>
        </w:rPr>
      </w:pPr>
    </w:p>
    <w:p w:rsidR="006B63AB" w:rsidRPr="00414D80" w:rsidRDefault="006B63AB" w:rsidP="006B63AB">
      <w:pPr>
        <w:numPr>
          <w:ilvl w:val="0"/>
          <w:numId w:val="2"/>
        </w:numPr>
        <w:tabs>
          <w:tab w:val="left" w:pos="0"/>
          <w:tab w:val="left" w:pos="67"/>
          <w:tab w:val="num" w:pos="240"/>
          <w:tab w:val="left" w:pos="350"/>
        </w:tabs>
        <w:autoSpaceDE w:val="0"/>
        <w:autoSpaceDN w:val="0"/>
        <w:adjustRightInd w:val="0"/>
        <w:spacing w:line="240" w:lineRule="auto"/>
        <w:ind w:left="67" w:hanging="67"/>
        <w:contextualSpacing/>
        <w:rPr>
          <w:sz w:val="25"/>
          <w:szCs w:val="25"/>
        </w:rPr>
      </w:pPr>
      <w:r w:rsidRPr="00414D80">
        <w:rPr>
          <w:sz w:val="25"/>
          <w:szCs w:val="25"/>
        </w:rPr>
        <w:t xml:space="preserve">   с обязательной и добровольной сертификации (декларированию) продукции (в том числе продовольственного сырья) местных товаропроизводителей.</w:t>
      </w:r>
      <w:r w:rsidRPr="00414D80">
        <w:rPr>
          <w:rFonts w:eastAsia="Calibri"/>
          <w:sz w:val="25"/>
          <w:szCs w:val="25"/>
          <w:lang w:eastAsia="en-US"/>
        </w:rPr>
        <w:t xml:space="preserve"> </w:t>
      </w:r>
    </w:p>
    <w:p w:rsidR="006B63AB" w:rsidRPr="00414D80" w:rsidRDefault="006B63AB" w:rsidP="006B63AB">
      <w:pPr>
        <w:tabs>
          <w:tab w:val="left" w:pos="0"/>
          <w:tab w:val="left" w:pos="67"/>
          <w:tab w:val="left" w:pos="350"/>
        </w:tabs>
        <w:autoSpaceDE w:val="0"/>
        <w:autoSpaceDN w:val="0"/>
        <w:adjustRightInd w:val="0"/>
        <w:ind w:left="67" w:firstLine="642"/>
        <w:contextualSpacing/>
        <w:rPr>
          <w:sz w:val="25"/>
          <w:szCs w:val="25"/>
        </w:rPr>
      </w:pPr>
      <w:r w:rsidRPr="00414D80">
        <w:rPr>
          <w:sz w:val="25"/>
          <w:szCs w:val="25"/>
        </w:rPr>
        <w:t>Размер субсидии не более 80% от общего объема затрат и не более 100 тыс. руб. на одного Субъекта в год.</w:t>
      </w:r>
    </w:p>
    <w:p w:rsidR="006B63AB" w:rsidRPr="00414D80" w:rsidRDefault="006B63AB" w:rsidP="006B63AB">
      <w:pPr>
        <w:tabs>
          <w:tab w:val="left" w:pos="0"/>
          <w:tab w:val="left" w:pos="67"/>
          <w:tab w:val="left" w:pos="350"/>
        </w:tabs>
        <w:autoSpaceDE w:val="0"/>
        <w:autoSpaceDN w:val="0"/>
        <w:adjustRightInd w:val="0"/>
        <w:ind w:left="67" w:firstLine="642"/>
        <w:contextualSpacing/>
        <w:rPr>
          <w:sz w:val="25"/>
          <w:szCs w:val="25"/>
        </w:rPr>
      </w:pPr>
    </w:p>
    <w:p w:rsidR="006B63AB" w:rsidRPr="00414D80" w:rsidRDefault="006B63AB" w:rsidP="006B63AB">
      <w:pPr>
        <w:numPr>
          <w:ilvl w:val="0"/>
          <w:numId w:val="2"/>
        </w:numPr>
        <w:tabs>
          <w:tab w:val="left" w:pos="0"/>
          <w:tab w:val="left" w:pos="67"/>
          <w:tab w:val="left" w:pos="350"/>
        </w:tabs>
        <w:autoSpaceDE w:val="0"/>
        <w:autoSpaceDN w:val="0"/>
        <w:adjustRightInd w:val="0"/>
        <w:spacing w:line="240" w:lineRule="auto"/>
        <w:ind w:left="67" w:hanging="67"/>
        <w:contextualSpacing/>
        <w:rPr>
          <w:sz w:val="25"/>
          <w:szCs w:val="25"/>
        </w:rPr>
      </w:pPr>
      <w:r w:rsidRPr="00414D80">
        <w:rPr>
          <w:sz w:val="25"/>
          <w:szCs w:val="25"/>
        </w:rPr>
        <w:t xml:space="preserve">с приобретением основных средств (оборудования, оргтехника, мебель и др.) со стоимостью менее 20,0 (двадцати) тысяч рублей за единицу. </w:t>
      </w:r>
    </w:p>
    <w:p w:rsidR="006B63AB" w:rsidRPr="00414D80" w:rsidRDefault="006B63AB" w:rsidP="006B63AB">
      <w:pPr>
        <w:tabs>
          <w:tab w:val="left" w:pos="0"/>
          <w:tab w:val="left" w:pos="67"/>
          <w:tab w:val="left" w:pos="350"/>
        </w:tabs>
        <w:autoSpaceDE w:val="0"/>
        <w:autoSpaceDN w:val="0"/>
        <w:adjustRightInd w:val="0"/>
        <w:ind w:left="67" w:firstLine="642"/>
        <w:contextualSpacing/>
        <w:rPr>
          <w:sz w:val="25"/>
          <w:szCs w:val="25"/>
        </w:rPr>
      </w:pPr>
      <w:r w:rsidRPr="00414D80">
        <w:rPr>
          <w:sz w:val="25"/>
          <w:szCs w:val="25"/>
        </w:rPr>
        <w:t>Размер субсидии не более 80% от общего объема затрат и не более 200 тыс. руб. на одного Субъекта в год.</w:t>
      </w:r>
    </w:p>
    <w:p w:rsidR="006B63AB" w:rsidRPr="00414D80" w:rsidRDefault="006B63AB" w:rsidP="006B63AB">
      <w:pPr>
        <w:tabs>
          <w:tab w:val="left" w:pos="0"/>
          <w:tab w:val="left" w:pos="67"/>
          <w:tab w:val="left" w:pos="350"/>
        </w:tabs>
        <w:autoSpaceDE w:val="0"/>
        <w:autoSpaceDN w:val="0"/>
        <w:adjustRightInd w:val="0"/>
        <w:ind w:left="67"/>
        <w:contextualSpacing/>
        <w:rPr>
          <w:sz w:val="25"/>
          <w:szCs w:val="25"/>
        </w:rPr>
      </w:pPr>
    </w:p>
    <w:p w:rsidR="006B63AB" w:rsidRDefault="006B63AB" w:rsidP="006B63AB">
      <w:pPr>
        <w:ind w:left="15" w:right="24" w:firstLine="552"/>
        <w:rPr>
          <w:rFonts w:eastAsia="Calibri"/>
          <w:b/>
          <w:sz w:val="25"/>
          <w:szCs w:val="25"/>
        </w:rPr>
      </w:pPr>
    </w:p>
    <w:p w:rsidR="006B63AB" w:rsidRPr="005C295C" w:rsidRDefault="006B63AB" w:rsidP="006B63AB">
      <w:pPr>
        <w:ind w:left="15" w:right="24" w:firstLine="552"/>
        <w:rPr>
          <w:rFonts w:eastAsia="Calibri"/>
          <w:b/>
          <w:sz w:val="25"/>
          <w:szCs w:val="25"/>
        </w:rPr>
      </w:pPr>
      <w:r w:rsidRPr="005C295C">
        <w:rPr>
          <w:rFonts w:eastAsia="Calibri"/>
          <w:b/>
          <w:sz w:val="25"/>
          <w:szCs w:val="25"/>
        </w:rPr>
        <w:t>Субсидии предоставляются начинающим предпринимателям,</w:t>
      </w:r>
      <w:r w:rsidRPr="005C295C">
        <w:rPr>
          <w:rFonts w:ascii="Calibri" w:hAnsi="Calibri" w:cs="Calibri"/>
          <w:b/>
          <w:sz w:val="25"/>
          <w:szCs w:val="25"/>
        </w:rPr>
        <w:t xml:space="preserve">  </w:t>
      </w:r>
      <w:r w:rsidRPr="005C295C">
        <w:rPr>
          <w:rFonts w:eastAsia="Calibri"/>
          <w:b/>
          <w:sz w:val="25"/>
          <w:szCs w:val="25"/>
        </w:rPr>
        <w:t>осуществляющим социально-значимые виды деятельности, в виде возмещения части затрат, связанных с началом предпринимательской деятельности:</w:t>
      </w:r>
    </w:p>
    <w:p w:rsidR="006B63AB" w:rsidRPr="005C295C" w:rsidRDefault="006B63AB" w:rsidP="006B63AB">
      <w:pPr>
        <w:numPr>
          <w:ilvl w:val="0"/>
          <w:numId w:val="2"/>
        </w:numPr>
        <w:spacing w:after="5" w:line="247" w:lineRule="auto"/>
        <w:ind w:left="142" w:right="24" w:hanging="142"/>
        <w:rPr>
          <w:sz w:val="25"/>
          <w:szCs w:val="25"/>
        </w:rPr>
      </w:pPr>
      <w:r w:rsidRPr="005C295C">
        <w:rPr>
          <w:sz w:val="25"/>
          <w:szCs w:val="25"/>
        </w:rPr>
        <w:t xml:space="preserve">расходы по государственной регистрации юридического лица и индивидуального предпринимателя; </w:t>
      </w:r>
    </w:p>
    <w:p w:rsidR="006B63AB" w:rsidRPr="005C295C" w:rsidRDefault="006B63AB" w:rsidP="006B63AB">
      <w:pPr>
        <w:numPr>
          <w:ilvl w:val="0"/>
          <w:numId w:val="2"/>
        </w:numPr>
        <w:spacing w:after="5" w:line="247" w:lineRule="auto"/>
        <w:ind w:left="0" w:right="24" w:firstLine="0"/>
        <w:rPr>
          <w:sz w:val="25"/>
          <w:szCs w:val="25"/>
        </w:rPr>
      </w:pPr>
      <w:r w:rsidRPr="005C295C">
        <w:rPr>
          <w:sz w:val="25"/>
          <w:szCs w:val="25"/>
        </w:rPr>
        <w:t xml:space="preserve">расходы на аренду (субаренду)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Российской Федерации от 24 июля 2007 года № 209-ФЗ «О развитии малого и среднего предпринимательства в Российской Федерации»); </w:t>
      </w:r>
    </w:p>
    <w:p w:rsidR="006B63AB" w:rsidRPr="005C295C" w:rsidRDefault="006B63AB" w:rsidP="006B63AB">
      <w:pPr>
        <w:numPr>
          <w:ilvl w:val="0"/>
          <w:numId w:val="2"/>
        </w:numPr>
        <w:spacing w:after="5" w:line="247" w:lineRule="auto"/>
        <w:ind w:left="0" w:right="24" w:firstLine="0"/>
        <w:rPr>
          <w:sz w:val="25"/>
          <w:szCs w:val="25"/>
        </w:rPr>
      </w:pPr>
      <w:r w:rsidRPr="005C295C">
        <w:rPr>
          <w:sz w:val="25"/>
          <w:szCs w:val="25"/>
        </w:rPr>
        <w:t xml:space="preserve">оплата коммунальных услуг нежилых помещений (горячее и холодное водоснабжение, канализация, обеспечение электроэнергией, поставка газа, отопление); </w:t>
      </w:r>
    </w:p>
    <w:p w:rsidR="006B63AB" w:rsidRPr="005C295C" w:rsidRDefault="006B63AB" w:rsidP="006B63AB">
      <w:pPr>
        <w:numPr>
          <w:ilvl w:val="0"/>
          <w:numId w:val="2"/>
        </w:numPr>
        <w:spacing w:after="5" w:line="247" w:lineRule="auto"/>
        <w:ind w:left="0" w:right="24" w:firstLine="0"/>
        <w:rPr>
          <w:sz w:val="25"/>
          <w:szCs w:val="25"/>
        </w:rPr>
      </w:pPr>
      <w:r w:rsidRPr="005C295C">
        <w:rPr>
          <w:sz w:val="25"/>
          <w:szCs w:val="25"/>
        </w:rPr>
        <w:t xml:space="preserve">приобретение основных средств (оборудование, оргтехника, мебель) для осуществления деятельности; </w:t>
      </w:r>
    </w:p>
    <w:p w:rsidR="006B63AB" w:rsidRPr="005C295C" w:rsidRDefault="006B63AB" w:rsidP="006B63AB">
      <w:pPr>
        <w:numPr>
          <w:ilvl w:val="0"/>
          <w:numId w:val="2"/>
        </w:numPr>
        <w:spacing w:after="5" w:line="247" w:lineRule="auto"/>
        <w:ind w:left="0" w:right="24" w:firstLine="0"/>
        <w:rPr>
          <w:sz w:val="25"/>
          <w:szCs w:val="25"/>
        </w:rPr>
      </w:pPr>
      <w:r w:rsidRPr="005C295C">
        <w:rPr>
          <w:sz w:val="25"/>
          <w:szCs w:val="25"/>
        </w:rPr>
        <w:t xml:space="preserve">приобретение инвентаря (производственного назначения); </w:t>
      </w:r>
    </w:p>
    <w:p w:rsidR="006B63AB" w:rsidRPr="005C295C" w:rsidRDefault="006B63AB" w:rsidP="006B63AB">
      <w:pPr>
        <w:numPr>
          <w:ilvl w:val="0"/>
          <w:numId w:val="2"/>
        </w:numPr>
        <w:spacing w:after="5" w:line="247" w:lineRule="auto"/>
        <w:ind w:left="0" w:right="24" w:firstLine="0"/>
        <w:rPr>
          <w:sz w:val="25"/>
          <w:szCs w:val="25"/>
        </w:rPr>
      </w:pPr>
      <w:r w:rsidRPr="005C295C">
        <w:rPr>
          <w:sz w:val="25"/>
          <w:szCs w:val="25"/>
        </w:rPr>
        <w:t xml:space="preserve">расходы на рекламу; </w:t>
      </w:r>
    </w:p>
    <w:p w:rsidR="006B63AB" w:rsidRPr="005C295C" w:rsidRDefault="006B63AB" w:rsidP="006B63AB">
      <w:pPr>
        <w:numPr>
          <w:ilvl w:val="0"/>
          <w:numId w:val="2"/>
        </w:numPr>
        <w:spacing w:after="5" w:line="247" w:lineRule="auto"/>
        <w:ind w:left="0" w:right="24" w:firstLine="0"/>
        <w:rPr>
          <w:sz w:val="25"/>
          <w:szCs w:val="25"/>
        </w:rPr>
      </w:pPr>
      <w:r w:rsidRPr="005C295C">
        <w:rPr>
          <w:sz w:val="25"/>
          <w:szCs w:val="25"/>
        </w:rPr>
        <w:t xml:space="preserve">выплаты по передаче прав на франшизу (паушальный взнос); </w:t>
      </w:r>
    </w:p>
    <w:p w:rsidR="006B63AB" w:rsidRPr="005C295C" w:rsidRDefault="006B63AB" w:rsidP="006B63AB">
      <w:pPr>
        <w:numPr>
          <w:ilvl w:val="0"/>
          <w:numId w:val="2"/>
        </w:numPr>
        <w:spacing w:after="5" w:line="247" w:lineRule="auto"/>
        <w:ind w:left="0" w:right="24" w:firstLine="0"/>
        <w:rPr>
          <w:sz w:val="25"/>
          <w:szCs w:val="25"/>
        </w:rPr>
      </w:pPr>
      <w:r w:rsidRPr="005C295C">
        <w:rPr>
          <w:sz w:val="25"/>
          <w:szCs w:val="25"/>
        </w:rPr>
        <w:t>ремонтные работы нежилых помещений, выполняемые при подготовке помещений к эксплуатации.</w:t>
      </w:r>
    </w:p>
    <w:p w:rsidR="006B63AB" w:rsidRPr="00414D80" w:rsidRDefault="006B63AB" w:rsidP="006B63AB">
      <w:pPr>
        <w:spacing w:after="5" w:line="247" w:lineRule="auto"/>
        <w:ind w:left="15" w:right="24" w:firstLine="710"/>
        <w:rPr>
          <w:sz w:val="25"/>
          <w:szCs w:val="25"/>
        </w:rPr>
      </w:pPr>
      <w:r w:rsidRPr="005C295C">
        <w:rPr>
          <w:sz w:val="25"/>
          <w:szCs w:val="25"/>
        </w:rPr>
        <w:t>Возмещению подлежат фактически произведенные со дня регистрации в качестве юридического лица или индивидуального предпринимателя и документально подтвержденные затраты Субъектов в размере не более 80% от общего объема затрат и не более 300 тыс. рублей на одного Субъекта в год.</w:t>
      </w:r>
    </w:p>
    <w:p w:rsidR="006B63AB" w:rsidRPr="00414D80" w:rsidRDefault="006B63AB" w:rsidP="006B63AB">
      <w:pPr>
        <w:tabs>
          <w:tab w:val="left" w:pos="0"/>
          <w:tab w:val="left" w:pos="1330"/>
        </w:tabs>
        <w:autoSpaceDE w:val="0"/>
        <w:autoSpaceDN w:val="0"/>
        <w:adjustRightInd w:val="0"/>
        <w:rPr>
          <w:b/>
          <w:sz w:val="25"/>
          <w:szCs w:val="25"/>
        </w:rPr>
      </w:pPr>
    </w:p>
    <w:p w:rsidR="006B63AB" w:rsidRPr="00E71769" w:rsidRDefault="006B63AB" w:rsidP="006B63AB">
      <w:pPr>
        <w:tabs>
          <w:tab w:val="left" w:pos="240"/>
        </w:tabs>
        <w:autoSpaceDE w:val="0"/>
        <w:autoSpaceDN w:val="0"/>
        <w:adjustRightInd w:val="0"/>
        <w:ind w:firstLine="567"/>
        <w:rPr>
          <w:rFonts w:eastAsia="Calibri"/>
          <w:b/>
          <w:sz w:val="25"/>
          <w:szCs w:val="25"/>
        </w:rPr>
      </w:pPr>
      <w:r w:rsidRPr="00E71769">
        <w:rPr>
          <w:rFonts w:eastAsia="Calibri"/>
          <w:b/>
          <w:sz w:val="25"/>
          <w:szCs w:val="25"/>
        </w:rPr>
        <w:lastRenderedPageBreak/>
        <w:t>Субсидия предоставляется Субъектам в виде возмещения части затрат, связанных с участием в выставках, ярмарках.</w:t>
      </w:r>
    </w:p>
    <w:p w:rsidR="006B63AB" w:rsidRPr="00E71769" w:rsidRDefault="006B63AB" w:rsidP="006B63AB">
      <w:pPr>
        <w:tabs>
          <w:tab w:val="left" w:pos="240"/>
        </w:tabs>
        <w:autoSpaceDE w:val="0"/>
        <w:autoSpaceDN w:val="0"/>
        <w:adjustRightInd w:val="0"/>
        <w:ind w:firstLine="567"/>
        <w:rPr>
          <w:rFonts w:eastAsia="Calibri"/>
          <w:sz w:val="25"/>
          <w:szCs w:val="25"/>
        </w:rPr>
      </w:pPr>
      <w:r w:rsidRPr="00E71769">
        <w:rPr>
          <w:rFonts w:eastAsia="Calibri"/>
          <w:sz w:val="25"/>
          <w:szCs w:val="25"/>
        </w:rPr>
        <w:t>Возмещению подлежат фактически произведенные и документально подтвержденные затраты Субъектов, связанных с участием в выставках, ярмарках,  произведенные Субъектами в течение 12 (двенадцати) месяцев, предшествующих дате подачи заявления Субъекта.</w:t>
      </w:r>
    </w:p>
    <w:p w:rsidR="006B63AB" w:rsidRPr="00E71769" w:rsidRDefault="006B63AB" w:rsidP="006B63AB">
      <w:pPr>
        <w:tabs>
          <w:tab w:val="left" w:pos="240"/>
        </w:tabs>
        <w:autoSpaceDE w:val="0"/>
        <w:autoSpaceDN w:val="0"/>
        <w:adjustRightInd w:val="0"/>
        <w:ind w:firstLine="567"/>
        <w:rPr>
          <w:rFonts w:eastAsia="Calibri"/>
          <w:sz w:val="25"/>
          <w:szCs w:val="25"/>
        </w:rPr>
      </w:pPr>
      <w:r w:rsidRPr="00E71769">
        <w:rPr>
          <w:rFonts w:eastAsia="Calibri"/>
          <w:sz w:val="25"/>
          <w:szCs w:val="25"/>
        </w:rPr>
        <w:t>Субсидия предоставляется Субъекту в размере 80 процентов от произведенных фактических затрат, но не более 100 тыс. рублей за 1 участие в выставке, ярмарке, по следующим статьям затрат:</w:t>
      </w:r>
    </w:p>
    <w:p w:rsidR="006B63AB" w:rsidRPr="00E71769" w:rsidRDefault="006B63AB" w:rsidP="006B63A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5"/>
          <w:szCs w:val="25"/>
        </w:rPr>
      </w:pPr>
      <w:r w:rsidRPr="00E71769">
        <w:rPr>
          <w:rFonts w:eastAsia="Calibri"/>
          <w:sz w:val="25"/>
          <w:szCs w:val="25"/>
        </w:rPr>
        <w:t>регистрационные сборы;</w:t>
      </w:r>
    </w:p>
    <w:p w:rsidR="006B63AB" w:rsidRPr="00E71769" w:rsidRDefault="006B63AB" w:rsidP="006B63A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5"/>
          <w:szCs w:val="25"/>
        </w:rPr>
      </w:pPr>
      <w:r w:rsidRPr="00E71769">
        <w:rPr>
          <w:rFonts w:eastAsia="Calibri"/>
          <w:sz w:val="25"/>
          <w:szCs w:val="25"/>
        </w:rPr>
        <w:t>аренда выставочных площадей;</w:t>
      </w:r>
    </w:p>
    <w:p w:rsidR="006B63AB" w:rsidRPr="00E71769" w:rsidRDefault="006B63AB" w:rsidP="006B63A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5"/>
          <w:szCs w:val="25"/>
        </w:rPr>
      </w:pPr>
      <w:r w:rsidRPr="00E71769">
        <w:rPr>
          <w:rFonts w:eastAsia="Calibri"/>
          <w:sz w:val="25"/>
          <w:szCs w:val="25"/>
        </w:rPr>
        <w:t>аренда выставочного оборудования;</w:t>
      </w:r>
    </w:p>
    <w:p w:rsidR="006B63AB" w:rsidRPr="00E71769" w:rsidRDefault="006B63AB" w:rsidP="006B63A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5"/>
          <w:szCs w:val="25"/>
        </w:rPr>
      </w:pPr>
      <w:r w:rsidRPr="00E71769">
        <w:rPr>
          <w:rFonts w:eastAsia="Calibri"/>
          <w:sz w:val="25"/>
          <w:szCs w:val="25"/>
        </w:rPr>
        <w:t>сертификация продукции, лабораторные исследования продукции;</w:t>
      </w:r>
    </w:p>
    <w:p w:rsidR="006B63AB" w:rsidRPr="00E71769" w:rsidRDefault="006B63AB" w:rsidP="006B63A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5"/>
          <w:szCs w:val="25"/>
        </w:rPr>
      </w:pPr>
      <w:r w:rsidRPr="00E71769">
        <w:rPr>
          <w:rFonts w:eastAsia="Calibri"/>
          <w:sz w:val="25"/>
          <w:szCs w:val="25"/>
        </w:rPr>
        <w:t>проживание (на 1 Субъекта и 1 сотрудника Субъекта);</w:t>
      </w:r>
    </w:p>
    <w:p w:rsidR="006B63AB" w:rsidRPr="002E64E8" w:rsidRDefault="006B63AB" w:rsidP="006B63A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5"/>
          <w:szCs w:val="25"/>
        </w:rPr>
      </w:pPr>
      <w:r w:rsidRPr="00E71769">
        <w:rPr>
          <w:rFonts w:eastAsia="Calibri"/>
          <w:sz w:val="25"/>
          <w:szCs w:val="25"/>
        </w:rPr>
        <w:t>транспортные расходы.</w:t>
      </w:r>
    </w:p>
    <w:p w:rsidR="006B63AB" w:rsidRDefault="006B63AB" w:rsidP="006B63AB">
      <w:pPr>
        <w:tabs>
          <w:tab w:val="left" w:pos="0"/>
          <w:tab w:val="left" w:pos="1330"/>
        </w:tabs>
        <w:autoSpaceDE w:val="0"/>
        <w:autoSpaceDN w:val="0"/>
        <w:adjustRightInd w:val="0"/>
        <w:ind w:left="34" w:firstLine="675"/>
        <w:rPr>
          <w:b/>
          <w:sz w:val="25"/>
          <w:szCs w:val="25"/>
        </w:rPr>
      </w:pPr>
    </w:p>
    <w:p w:rsidR="006B63AB" w:rsidRPr="002D335D" w:rsidRDefault="006B63AB" w:rsidP="006B63AB">
      <w:pPr>
        <w:tabs>
          <w:tab w:val="left" w:pos="0"/>
          <w:tab w:val="left" w:pos="1330"/>
        </w:tabs>
        <w:autoSpaceDE w:val="0"/>
        <w:autoSpaceDN w:val="0"/>
        <w:adjustRightInd w:val="0"/>
        <w:ind w:left="34" w:firstLine="675"/>
        <w:rPr>
          <w:sz w:val="25"/>
          <w:szCs w:val="25"/>
        </w:rPr>
      </w:pPr>
      <w:r>
        <w:rPr>
          <w:b/>
          <w:sz w:val="25"/>
          <w:szCs w:val="25"/>
        </w:rPr>
        <w:t>Грант</w:t>
      </w:r>
      <w:r w:rsidRPr="002D335D">
        <w:rPr>
          <w:b/>
          <w:sz w:val="25"/>
          <w:szCs w:val="25"/>
        </w:rPr>
        <w:t xml:space="preserve"> в форме субсиди</w:t>
      </w:r>
      <w:r>
        <w:rPr>
          <w:b/>
          <w:sz w:val="25"/>
          <w:szCs w:val="25"/>
        </w:rPr>
        <w:t>и</w:t>
      </w:r>
      <w:r w:rsidRPr="002D335D"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предоставляется</w:t>
      </w:r>
      <w:r w:rsidRPr="002D335D">
        <w:rPr>
          <w:b/>
          <w:sz w:val="25"/>
          <w:szCs w:val="25"/>
        </w:rPr>
        <w:t xml:space="preserve"> на цели:</w:t>
      </w:r>
      <w:r w:rsidRPr="002D335D">
        <w:rPr>
          <w:sz w:val="25"/>
          <w:szCs w:val="25"/>
        </w:rPr>
        <w:t xml:space="preserve"> </w:t>
      </w:r>
    </w:p>
    <w:p w:rsidR="006B63AB" w:rsidRPr="002D335D" w:rsidRDefault="006B63AB" w:rsidP="006B63AB">
      <w:pPr>
        <w:numPr>
          <w:ilvl w:val="0"/>
          <w:numId w:val="2"/>
        </w:numPr>
        <w:tabs>
          <w:tab w:val="left" w:pos="0"/>
          <w:tab w:val="left" w:pos="67"/>
          <w:tab w:val="left" w:pos="350"/>
        </w:tabs>
        <w:spacing w:after="0" w:line="240" w:lineRule="auto"/>
        <w:ind w:left="67" w:hanging="67"/>
        <w:rPr>
          <w:sz w:val="25"/>
          <w:szCs w:val="25"/>
        </w:rPr>
      </w:pPr>
      <w:r w:rsidRPr="00414D80">
        <w:rPr>
          <w:sz w:val="25"/>
          <w:szCs w:val="25"/>
        </w:rPr>
        <w:t xml:space="preserve">    </w:t>
      </w:r>
      <w:r w:rsidRPr="002D335D">
        <w:rPr>
          <w:sz w:val="25"/>
          <w:szCs w:val="25"/>
        </w:rPr>
        <w:t xml:space="preserve">компенсации расходов, связанных с началом предпринимательской деятельности (в том числе для реализации </w:t>
      </w:r>
      <w:proofErr w:type="spellStart"/>
      <w:proofErr w:type="gramStart"/>
      <w:r w:rsidRPr="002D335D">
        <w:rPr>
          <w:sz w:val="25"/>
          <w:szCs w:val="25"/>
        </w:rPr>
        <w:t>бизнес-проекта</w:t>
      </w:r>
      <w:proofErr w:type="spellEnd"/>
      <w:proofErr w:type="gramEnd"/>
      <w:r w:rsidRPr="002D335D">
        <w:rPr>
          <w:sz w:val="25"/>
          <w:szCs w:val="25"/>
        </w:rPr>
        <w:t>);</w:t>
      </w:r>
    </w:p>
    <w:p w:rsidR="006B63AB" w:rsidRPr="002D335D" w:rsidRDefault="006B63AB" w:rsidP="006B63AB">
      <w:pPr>
        <w:numPr>
          <w:ilvl w:val="0"/>
          <w:numId w:val="2"/>
        </w:numPr>
        <w:tabs>
          <w:tab w:val="left" w:pos="-284"/>
          <w:tab w:val="left" w:pos="67"/>
        </w:tabs>
        <w:autoSpaceDE w:val="0"/>
        <w:autoSpaceDN w:val="0"/>
        <w:adjustRightInd w:val="0"/>
        <w:spacing w:after="0" w:line="240" w:lineRule="auto"/>
        <w:ind w:left="67" w:hanging="67"/>
        <w:rPr>
          <w:sz w:val="25"/>
          <w:szCs w:val="25"/>
        </w:rPr>
      </w:pPr>
      <w:r w:rsidRPr="002D335D">
        <w:rPr>
          <w:sz w:val="25"/>
          <w:szCs w:val="25"/>
        </w:rPr>
        <w:t xml:space="preserve">выплаты по передаче прав на франшизу (паушальный взнос). </w:t>
      </w:r>
    </w:p>
    <w:p w:rsidR="006B63AB" w:rsidRPr="002D335D" w:rsidRDefault="006B63AB" w:rsidP="006B63AB">
      <w:pPr>
        <w:ind w:firstLine="631"/>
        <w:rPr>
          <w:sz w:val="25"/>
          <w:szCs w:val="25"/>
        </w:rPr>
      </w:pPr>
      <w:r>
        <w:rPr>
          <w:sz w:val="25"/>
          <w:szCs w:val="25"/>
        </w:rPr>
        <w:t>Грант в форме субсидии предоставляется</w:t>
      </w:r>
      <w:r w:rsidRPr="002D335D">
        <w:rPr>
          <w:sz w:val="25"/>
          <w:szCs w:val="25"/>
        </w:rPr>
        <w:t xml:space="preserve"> вновь зарегистрированным и действующим менее 1 года субъектам предпринимательства, включая крестьянские (фермерские) хозяйства и потребительские кооперативы.</w:t>
      </w:r>
    </w:p>
    <w:p w:rsidR="006B63AB" w:rsidRPr="002D335D" w:rsidRDefault="006B63AB" w:rsidP="006B63AB">
      <w:pPr>
        <w:tabs>
          <w:tab w:val="left" w:pos="1330"/>
        </w:tabs>
        <w:autoSpaceDE w:val="0"/>
        <w:autoSpaceDN w:val="0"/>
        <w:adjustRightInd w:val="0"/>
        <w:ind w:firstLine="635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Грант в форме субсидии предоставляется</w:t>
      </w:r>
      <w:r w:rsidRPr="002D335D">
        <w:rPr>
          <w:rFonts w:eastAsia="Calibri"/>
          <w:sz w:val="25"/>
          <w:szCs w:val="25"/>
          <w:lang w:eastAsia="en-US"/>
        </w:rPr>
        <w:t xml:space="preserve"> при условии </w:t>
      </w:r>
      <w:proofErr w:type="spellStart"/>
      <w:r w:rsidRPr="002D335D">
        <w:rPr>
          <w:rFonts w:eastAsia="Calibri"/>
          <w:sz w:val="25"/>
          <w:szCs w:val="25"/>
          <w:lang w:eastAsia="en-US"/>
        </w:rPr>
        <w:t>софинансирования</w:t>
      </w:r>
      <w:proofErr w:type="spellEnd"/>
      <w:r w:rsidRPr="002D335D">
        <w:rPr>
          <w:rFonts w:eastAsia="Calibri"/>
          <w:sz w:val="25"/>
          <w:szCs w:val="25"/>
          <w:lang w:eastAsia="en-US"/>
        </w:rPr>
        <w:t xml:space="preserve"> начинающим субъектом малого предпринимательства расходов на реализацию проекта в размере не менее 15% от размера получаемого гранта в форме субсидии.</w:t>
      </w:r>
    </w:p>
    <w:p w:rsidR="006B63AB" w:rsidRPr="002D335D" w:rsidRDefault="006B63AB" w:rsidP="006B63AB">
      <w:pPr>
        <w:tabs>
          <w:tab w:val="left" w:pos="1330"/>
        </w:tabs>
        <w:autoSpaceDE w:val="0"/>
        <w:autoSpaceDN w:val="0"/>
        <w:adjustRightInd w:val="0"/>
        <w:ind w:firstLine="635"/>
        <w:rPr>
          <w:sz w:val="25"/>
          <w:szCs w:val="25"/>
        </w:rPr>
      </w:pPr>
      <w:r w:rsidRPr="002D335D">
        <w:rPr>
          <w:sz w:val="25"/>
          <w:szCs w:val="25"/>
        </w:rPr>
        <w:t>Максимальный размер гранта в форме субсидии в расчете на одного Субъекта (получателя поддержки) не может превышать 300 тыс</w:t>
      </w:r>
      <w:proofErr w:type="gramStart"/>
      <w:r w:rsidRPr="002D335D">
        <w:rPr>
          <w:sz w:val="25"/>
          <w:szCs w:val="25"/>
        </w:rPr>
        <w:t>.р</w:t>
      </w:r>
      <w:proofErr w:type="gramEnd"/>
      <w:r w:rsidRPr="002D335D">
        <w:rPr>
          <w:sz w:val="25"/>
          <w:szCs w:val="25"/>
        </w:rPr>
        <w:t>уб.</w:t>
      </w:r>
    </w:p>
    <w:p w:rsidR="006B63AB" w:rsidRPr="00414D80" w:rsidRDefault="006B63AB" w:rsidP="006B63AB">
      <w:pPr>
        <w:ind w:firstLine="708"/>
        <w:rPr>
          <w:sz w:val="25"/>
          <w:szCs w:val="25"/>
        </w:rPr>
      </w:pPr>
    </w:p>
    <w:p w:rsidR="006B63AB" w:rsidRPr="002D335D" w:rsidRDefault="006B63AB" w:rsidP="006B63AB">
      <w:pPr>
        <w:ind w:firstLine="708"/>
        <w:rPr>
          <w:b/>
          <w:sz w:val="25"/>
          <w:szCs w:val="25"/>
        </w:rPr>
      </w:pPr>
      <w:r w:rsidRPr="002D335D">
        <w:rPr>
          <w:sz w:val="25"/>
          <w:szCs w:val="25"/>
        </w:rPr>
        <w:t xml:space="preserve">Субъект, претендующий на получение субсидии или гранта в форме субсидии, представляет (направляет) в администрацию Нефтеюганского района заявление и пакет документов в срок </w:t>
      </w:r>
      <w:r w:rsidRPr="00414D80">
        <w:rPr>
          <w:b/>
          <w:sz w:val="25"/>
          <w:szCs w:val="25"/>
        </w:rPr>
        <w:t>до 17.30 часов 09 июля</w:t>
      </w:r>
      <w:r w:rsidRPr="002D335D">
        <w:rPr>
          <w:b/>
          <w:sz w:val="25"/>
          <w:szCs w:val="25"/>
        </w:rPr>
        <w:t xml:space="preserve"> 201</w:t>
      </w:r>
      <w:r w:rsidRPr="00414D80">
        <w:rPr>
          <w:b/>
          <w:sz w:val="25"/>
          <w:szCs w:val="25"/>
        </w:rPr>
        <w:t>9</w:t>
      </w:r>
      <w:r w:rsidRPr="002D335D">
        <w:rPr>
          <w:b/>
          <w:sz w:val="25"/>
          <w:szCs w:val="25"/>
        </w:rPr>
        <w:t xml:space="preserve"> года.</w:t>
      </w:r>
    </w:p>
    <w:p w:rsidR="006B63AB" w:rsidRPr="002D335D" w:rsidRDefault="006B63AB" w:rsidP="006B63AB">
      <w:pPr>
        <w:ind w:firstLine="708"/>
        <w:rPr>
          <w:sz w:val="25"/>
          <w:szCs w:val="25"/>
        </w:rPr>
      </w:pPr>
      <w:r w:rsidRPr="002D335D">
        <w:rPr>
          <w:sz w:val="25"/>
          <w:szCs w:val="25"/>
        </w:rPr>
        <w:t xml:space="preserve">Прием заявлений осуществляется с </w:t>
      </w:r>
      <w:r w:rsidRPr="00414D80">
        <w:rPr>
          <w:b/>
          <w:sz w:val="25"/>
          <w:szCs w:val="25"/>
        </w:rPr>
        <w:t>10.06.2019 по 09.07</w:t>
      </w:r>
      <w:r w:rsidRPr="002D335D">
        <w:rPr>
          <w:b/>
          <w:sz w:val="25"/>
          <w:szCs w:val="25"/>
        </w:rPr>
        <w:t>.201</w:t>
      </w:r>
      <w:r w:rsidRPr="00414D80">
        <w:rPr>
          <w:b/>
          <w:sz w:val="25"/>
          <w:szCs w:val="25"/>
        </w:rPr>
        <w:t>9</w:t>
      </w:r>
      <w:r w:rsidRPr="002D335D">
        <w:rPr>
          <w:sz w:val="25"/>
          <w:szCs w:val="25"/>
        </w:rPr>
        <w:t xml:space="preserve"> (30 календарных дней) по адресу: 628309, Ханты-Мансийский автономный округ – </w:t>
      </w:r>
      <w:proofErr w:type="spellStart"/>
      <w:r w:rsidRPr="002D335D">
        <w:rPr>
          <w:sz w:val="25"/>
          <w:szCs w:val="25"/>
        </w:rPr>
        <w:t>Югра</w:t>
      </w:r>
      <w:proofErr w:type="spellEnd"/>
      <w:r w:rsidRPr="002D335D">
        <w:rPr>
          <w:sz w:val="25"/>
          <w:szCs w:val="25"/>
        </w:rPr>
        <w:t>, г</w:t>
      </w:r>
      <w:proofErr w:type="gramStart"/>
      <w:r w:rsidRPr="002D335D">
        <w:rPr>
          <w:sz w:val="25"/>
          <w:szCs w:val="25"/>
        </w:rPr>
        <w:t>.Н</w:t>
      </w:r>
      <w:proofErr w:type="gramEnd"/>
      <w:r w:rsidRPr="002D335D">
        <w:rPr>
          <w:sz w:val="25"/>
          <w:szCs w:val="25"/>
        </w:rPr>
        <w:t>ефтеюганск, 3 микрорайон, дом 21, кабинет № 505.</w:t>
      </w:r>
    </w:p>
    <w:p w:rsidR="006B63AB" w:rsidRPr="002D335D" w:rsidRDefault="006B63AB" w:rsidP="006B63AB">
      <w:pPr>
        <w:ind w:firstLine="708"/>
        <w:rPr>
          <w:sz w:val="25"/>
          <w:szCs w:val="25"/>
        </w:rPr>
      </w:pPr>
      <w:r w:rsidRPr="002D335D">
        <w:rPr>
          <w:sz w:val="25"/>
          <w:szCs w:val="25"/>
        </w:rPr>
        <w:lastRenderedPageBreak/>
        <w:t xml:space="preserve">По всем вопросам обращаться в отдел по предпринимательству и защите прав потребителей комитета по экономической политике и предпринимательству, по телефонам: 8 (3463)250163; 290060; 250199 (по рабочим дням): </w:t>
      </w:r>
    </w:p>
    <w:p w:rsidR="006B63AB" w:rsidRPr="002D335D" w:rsidRDefault="006B63AB" w:rsidP="006B63AB">
      <w:pPr>
        <w:ind w:firstLine="708"/>
        <w:rPr>
          <w:sz w:val="25"/>
          <w:szCs w:val="25"/>
        </w:rPr>
      </w:pPr>
      <w:r w:rsidRPr="002D335D">
        <w:rPr>
          <w:sz w:val="25"/>
          <w:szCs w:val="25"/>
        </w:rPr>
        <w:t xml:space="preserve">с понедельника по четверг с 9.00 ч. до 13.00 ч. и с 14.00 ч. до 17.00 ч., </w:t>
      </w:r>
    </w:p>
    <w:p w:rsidR="006B63AB" w:rsidRPr="002D335D" w:rsidRDefault="006B63AB" w:rsidP="006B63AB">
      <w:pPr>
        <w:ind w:firstLine="708"/>
        <w:rPr>
          <w:sz w:val="25"/>
          <w:szCs w:val="25"/>
        </w:rPr>
      </w:pPr>
      <w:r w:rsidRPr="002D335D">
        <w:rPr>
          <w:sz w:val="25"/>
          <w:szCs w:val="25"/>
        </w:rPr>
        <w:t>в пятницу с 09.00 ч. до 12.00 ч. (по местному времени).</w:t>
      </w:r>
    </w:p>
    <w:p w:rsidR="00E80831" w:rsidRDefault="00E80831"/>
    <w:sectPr w:rsidR="00E80831" w:rsidSect="00F0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157A"/>
    <w:multiLevelType w:val="hybridMultilevel"/>
    <w:tmpl w:val="0D0A9406"/>
    <w:lvl w:ilvl="0" w:tplc="0419000D">
      <w:start w:val="1"/>
      <w:numFmt w:val="bullet"/>
      <w:lvlText w:val=""/>
      <w:lvlJc w:val="left"/>
      <w:pPr>
        <w:ind w:left="21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">
    <w:nsid w:val="418A1B85"/>
    <w:multiLevelType w:val="hybridMultilevel"/>
    <w:tmpl w:val="F6362F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C40438"/>
    <w:multiLevelType w:val="hybridMultilevel"/>
    <w:tmpl w:val="DF5412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9E2"/>
    <w:rsid w:val="000909E2"/>
    <w:rsid w:val="00425003"/>
    <w:rsid w:val="006B63AB"/>
    <w:rsid w:val="009625E4"/>
    <w:rsid w:val="00E80831"/>
    <w:rsid w:val="00F0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09E2"/>
    <w:rPr>
      <w:b/>
      <w:bCs/>
    </w:rPr>
  </w:style>
  <w:style w:type="character" w:styleId="a5">
    <w:name w:val="Hyperlink"/>
    <w:basedOn w:val="a0"/>
    <w:uiPriority w:val="99"/>
    <w:semiHidden/>
    <w:unhideWhenUsed/>
    <w:rsid w:val="000909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Галимуллинаат</dc:creator>
  <cp:keywords/>
  <dc:description/>
  <cp:lastModifiedBy>Галимуллинаат</cp:lastModifiedBy>
  <cp:revision>6</cp:revision>
  <dcterms:created xsi:type="dcterms:W3CDTF">2019-06-24T10:01:00Z</dcterms:created>
  <dcterms:modified xsi:type="dcterms:W3CDTF">2019-06-24T10:09:00Z</dcterms:modified>
</cp:coreProperties>
</file>