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bookmarkStart w:id="0" w:name="_GoBack"/>
      <w:r w:rsidRPr="008E5031">
        <w:rPr>
          <w:rFonts w:ascii="TimesNewRomanPSMT" w:hAnsi="TimesNewRomanPSMT" w:cs="TimesNewRomanPSMT"/>
          <w:sz w:val="32"/>
          <w:szCs w:val="32"/>
        </w:rPr>
        <w:t>О проведении VII этапа специального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8E5031">
        <w:rPr>
          <w:rFonts w:ascii="TimesNewRomanPSMT" w:hAnsi="TimesNewRomanPSMT" w:cs="TimesNewRomanPSMT"/>
          <w:sz w:val="32"/>
          <w:szCs w:val="32"/>
        </w:rPr>
        <w:t>проекта «Бизнес-барометр коррупции»</w:t>
      </w:r>
    </w:p>
    <w:bookmarkEnd w:id="0"/>
    <w:p w:rsid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На основании письма департамента государственной гражданской службы и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кадровой политики Ханты-Мансийского автономного округа - Югры, администрация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Нефтеюганского района сообщает, что с 16 октября 2019 года по 22 ноября 2019 года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Торгово-промышленной палатой Российской Федерации организовано проведение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VII этапа специального проекта «Бизнес-барометр коррупции» (далее - проект).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Проект реализуется во исполнение пункта 36 Национального плана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противодействия коррупции на 2018 - 2020 годы, утвержденного Указом Президента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Российской Федерации от 29 июня 2018 года № 378.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Проект положительно зарекомендовал себя в качестве независимого исследования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антикоррупционных настроений среди предпринимательского сообщества и оценки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эффективности антикоррупционной политики в целом.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Участие в проекте могут принять предприниматели автономного округа, для этого</w:t>
      </w:r>
    </w:p>
    <w:p w:rsidR="008E5031" w:rsidRPr="008E5031" w:rsidRDefault="008E5031" w:rsidP="008E50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достаточно анонимно ответить на 14 вопросов, пройдя по ссылке: https://biznes-barom,etrkorrupcii-</w:t>
      </w:r>
    </w:p>
    <w:p w:rsidR="00A57B9A" w:rsidRPr="008E5031" w:rsidRDefault="008E5031" w:rsidP="008E5031">
      <w:pPr>
        <w:rPr>
          <w:sz w:val="28"/>
          <w:szCs w:val="28"/>
        </w:rPr>
      </w:pPr>
      <w:r w:rsidRPr="008E5031">
        <w:rPr>
          <w:rFonts w:ascii="TimesNewRomanPSMT" w:hAnsi="TimesNewRomanPSMT" w:cs="TimesNewRomanPSMT"/>
          <w:sz w:val="28"/>
          <w:szCs w:val="28"/>
        </w:rPr>
        <w:t>7.testograf.ru/.</w:t>
      </w:r>
    </w:p>
    <w:sectPr w:rsidR="00A57B9A" w:rsidRPr="008E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81" w:rsidRDefault="00635381" w:rsidP="008E5031">
      <w:pPr>
        <w:spacing w:after="0" w:line="240" w:lineRule="auto"/>
      </w:pPr>
      <w:r>
        <w:separator/>
      </w:r>
    </w:p>
  </w:endnote>
  <w:endnote w:type="continuationSeparator" w:id="0">
    <w:p w:rsidR="00635381" w:rsidRDefault="00635381" w:rsidP="008E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81" w:rsidRDefault="00635381" w:rsidP="008E5031">
      <w:pPr>
        <w:spacing w:after="0" w:line="240" w:lineRule="auto"/>
      </w:pPr>
      <w:r>
        <w:separator/>
      </w:r>
    </w:p>
  </w:footnote>
  <w:footnote w:type="continuationSeparator" w:id="0">
    <w:p w:rsidR="00635381" w:rsidRDefault="00635381" w:rsidP="008E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31"/>
    <w:rsid w:val="00635381"/>
    <w:rsid w:val="008E5031"/>
    <w:rsid w:val="00A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031"/>
  </w:style>
  <w:style w:type="paragraph" w:styleId="a5">
    <w:name w:val="footer"/>
    <w:basedOn w:val="a"/>
    <w:link w:val="a6"/>
    <w:uiPriority w:val="99"/>
    <w:unhideWhenUsed/>
    <w:rsid w:val="008E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031"/>
  </w:style>
  <w:style w:type="paragraph" w:styleId="a5">
    <w:name w:val="footer"/>
    <w:basedOn w:val="a"/>
    <w:link w:val="a6"/>
    <w:uiPriority w:val="99"/>
    <w:unhideWhenUsed/>
    <w:rsid w:val="008E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2019-11-11T10:27:00Z</dcterms:created>
  <dcterms:modified xsi:type="dcterms:W3CDTF">2019-11-11T10:27:00Z</dcterms:modified>
</cp:coreProperties>
</file>