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Pr="001236B3" w:rsidRDefault="00313E69" w:rsidP="001236B3">
      <w:pPr>
        <w:spacing w:line="240" w:lineRule="auto"/>
        <w:rPr>
          <w:rFonts w:ascii="Arial" w:hAnsi="Arial" w:cs="Arial"/>
          <w:sz w:val="20"/>
          <w:szCs w:val="20"/>
        </w:rPr>
      </w:pPr>
      <w:r w:rsidRPr="001236B3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07F6C" wp14:editId="60254459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0B74" w:rsidRDefault="002D0B74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2D0B74" w:rsidRDefault="002D0B74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7F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2D0B74" w:rsidRDefault="002D0B74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2D0B74" w:rsidRDefault="002D0B74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p w:rsidR="00857FD8" w:rsidRPr="001236B3" w:rsidRDefault="00857FD8" w:rsidP="001236B3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74"/>
        <w:tblW w:w="15592" w:type="dxa"/>
        <w:tblLook w:val="04A0" w:firstRow="1" w:lastRow="0" w:firstColumn="1" w:lastColumn="0" w:noHBand="0" w:noVBand="1"/>
      </w:tblPr>
      <w:tblGrid>
        <w:gridCol w:w="4248"/>
        <w:gridCol w:w="7087"/>
        <w:gridCol w:w="4257"/>
      </w:tblGrid>
      <w:tr w:rsidR="001236B3" w:rsidRPr="001236B3" w:rsidTr="002D0B74">
        <w:tc>
          <w:tcPr>
            <w:tcW w:w="4248" w:type="dxa"/>
            <w:hideMark/>
          </w:tcPr>
          <w:p w:rsidR="00857FD8" w:rsidRPr="004B4FC6" w:rsidRDefault="00857FD8" w:rsidP="001236B3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Учредитель: МУ «Администрация</w:t>
            </w: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«Сельского поселения Каркатеевы»</w:t>
            </w:r>
          </w:p>
        </w:tc>
        <w:tc>
          <w:tcPr>
            <w:tcW w:w="7087" w:type="dxa"/>
            <w:hideMark/>
          </w:tcPr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бюллетень</w:t>
            </w:r>
            <w:r w:rsidRPr="004B4FC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857FD8" w:rsidRPr="004B4FC6" w:rsidRDefault="00857FD8" w:rsidP="001236B3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4FC6">
              <w:rPr>
                <w:rFonts w:ascii="Arial" w:hAnsi="Arial" w:cs="Arial"/>
                <w:b/>
                <w:i/>
                <w:sz w:val="24"/>
                <w:szCs w:val="24"/>
              </w:rPr>
              <w:t>сельского поселения Каркатеевы</w:t>
            </w:r>
          </w:p>
        </w:tc>
        <w:tc>
          <w:tcPr>
            <w:tcW w:w="4257" w:type="dxa"/>
            <w:hideMark/>
          </w:tcPr>
          <w:p w:rsidR="00857FD8" w:rsidRPr="004B4FC6" w:rsidRDefault="00857FD8" w:rsidP="00D031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B4FC6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№ </w:t>
            </w:r>
            <w:r w:rsidR="002D0B74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="00D03189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="00D03189">
              <w:rPr>
                <w:rFonts w:ascii="Arial" w:hAnsi="Arial" w:cs="Arial"/>
                <w:b/>
                <w:sz w:val="24"/>
                <w:szCs w:val="24"/>
                <w:u w:val="single"/>
              </w:rPr>
              <w:t>19</w:t>
            </w:r>
            <w:r w:rsidR="002D0B7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июня</w:t>
            </w:r>
            <w:r w:rsidR="00A7438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B4FC6">
              <w:rPr>
                <w:rFonts w:ascii="Arial" w:hAnsi="Arial" w:cs="Arial"/>
                <w:b/>
                <w:sz w:val="24"/>
                <w:szCs w:val="24"/>
                <w:u w:val="single"/>
              </w:rPr>
              <w:t>2025 года</w:t>
            </w:r>
          </w:p>
        </w:tc>
      </w:tr>
    </w:tbl>
    <w:p w:rsidR="00D03189" w:rsidRPr="00D03189" w:rsidRDefault="00D03189" w:rsidP="00D0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Pr="00D03189" w:rsidRDefault="00D03189" w:rsidP="00D0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Дополнительное соглашение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189">
        <w:rPr>
          <w:rFonts w:ascii="Times New Roman" w:hAnsi="Times New Roman" w:cs="Times New Roman"/>
          <w:sz w:val="24"/>
          <w:szCs w:val="24"/>
        </w:rPr>
        <w:t>к Соглашению о предоставлении иного межбюджетного трансферта из бюджета Нефтеюганского района бюджету муниципального образования сельское поселение Каркатеевы от 18.03.2025 № 43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г. Нефтеюганск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31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3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318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03189">
        <w:rPr>
          <w:rFonts w:ascii="Times New Roman" w:hAnsi="Times New Roman" w:cs="Times New Roman"/>
          <w:sz w:val="24"/>
          <w:szCs w:val="24"/>
        </w:rPr>
        <w:t xml:space="preserve">_16_» __06___ 2025__ г.   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ab/>
      </w:r>
      <w:r w:rsidRPr="00684EFA">
        <w:rPr>
          <w:rFonts w:ascii="Times New Roman" w:hAnsi="Times New Roman" w:cs="Times New Roman"/>
          <w:sz w:val="24"/>
          <w:szCs w:val="24"/>
        </w:rPr>
        <w:t xml:space="preserve">Администрация Нефтеюганского района, именуемая в дальнейшем «Администрация района» в лице Главы Нефтеюганского района Бочко Аллы Анатольевны, действующей на основании Устава Нефтеюганского муниципального района Ханты-Мансийского автономного округа – Югры, Положения об администрации Нефтеюганского района, утвержденного решением Думы Нефтеюганского района от 30.12.2011 № 148, и Муниципальное учреждение «Администрация сельского поселения Каркатеевы», именуемое в дальнейшем «Получатель», в лице Главы сельского поселения Каркатеевы Архипова Альберта Вячеславовича, действующего на основании Устава сельского поселения Каркатеевы Нефтеюганского муниципального района Ханты-Мансийского автономного округа – Югры, именуемые в </w:t>
      </w: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89" w:rsidRPr="0092513C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EFA">
        <w:rPr>
          <w:rFonts w:ascii="Times New Roman" w:hAnsi="Times New Roman" w:cs="Times New Roman"/>
          <w:sz w:val="24"/>
          <w:szCs w:val="24"/>
        </w:rPr>
        <w:t xml:space="preserve">дальнейшем «Стороны», </w:t>
      </w:r>
      <w:r w:rsidRPr="008C5E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91A33">
        <w:rPr>
          <w:rFonts w:ascii="Times New Roman" w:hAnsi="Times New Roman" w:cs="Times New Roman"/>
          <w:sz w:val="24"/>
          <w:szCs w:val="24"/>
        </w:rPr>
        <w:t>пунктом 6.3</w:t>
      </w:r>
      <w:r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Pr="000A4855">
        <w:rPr>
          <w:rFonts w:ascii="Times New Roman" w:hAnsi="Times New Roman" w:cs="Times New Roman"/>
          <w:sz w:val="24"/>
          <w:szCs w:val="24"/>
        </w:rPr>
        <w:t xml:space="preserve">о предоставлении иного межбюджетного трансферта из бюджета Нефтеюганского района бюджету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Каркатеевы</w:t>
      </w:r>
      <w:r w:rsidRPr="000A4855">
        <w:rPr>
          <w:rFonts w:ascii="Times New Roman" w:hAnsi="Times New Roman" w:cs="Times New Roman"/>
          <w:sz w:val="24"/>
          <w:szCs w:val="24"/>
        </w:rPr>
        <w:t xml:space="preserve"> от 18.03.2025 № 4</w:t>
      </w:r>
      <w:r>
        <w:rPr>
          <w:rFonts w:ascii="Times New Roman" w:hAnsi="Times New Roman" w:cs="Times New Roman"/>
          <w:sz w:val="24"/>
          <w:szCs w:val="24"/>
        </w:rPr>
        <w:t>3 (далее – Соглашение</w:t>
      </w:r>
      <w:r w:rsidRPr="00AC3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18.03.2025 № 43) </w:t>
      </w:r>
      <w:r w:rsidRPr="008C5E44">
        <w:rPr>
          <w:rFonts w:ascii="Times New Roman" w:hAnsi="Times New Roman" w:cs="Times New Roman"/>
          <w:sz w:val="24"/>
          <w:szCs w:val="24"/>
        </w:rPr>
        <w:t xml:space="preserve">заключили настоящее Дополнительное соглашение № 1 к Соглашению </w:t>
      </w:r>
      <w:r>
        <w:rPr>
          <w:rFonts w:ascii="Times New Roman" w:hAnsi="Times New Roman" w:cs="Times New Roman"/>
          <w:sz w:val="24"/>
          <w:szCs w:val="24"/>
        </w:rPr>
        <w:t>от 18.03.2025 № 43</w:t>
      </w:r>
      <w:r w:rsidRPr="0092513C">
        <w:rPr>
          <w:rFonts w:ascii="Times New Roman" w:hAnsi="Times New Roman" w:cs="Times New Roman"/>
          <w:sz w:val="24"/>
          <w:szCs w:val="24"/>
        </w:rPr>
        <w:t xml:space="preserve"> (далее – Дополнительное соглашение № 1) о нижеследующем:</w:t>
      </w:r>
    </w:p>
    <w:p w:rsidR="00D03189" w:rsidRPr="0092513C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13C">
        <w:rPr>
          <w:rFonts w:ascii="Times New Roman" w:hAnsi="Times New Roman" w:cs="Times New Roman"/>
          <w:sz w:val="24"/>
          <w:szCs w:val="24"/>
        </w:rPr>
        <w:t>1. Внести в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513C">
        <w:rPr>
          <w:rFonts w:ascii="Times New Roman" w:hAnsi="Times New Roman" w:cs="Times New Roman"/>
          <w:sz w:val="24"/>
          <w:szCs w:val="24"/>
        </w:rPr>
        <w:t xml:space="preserve"> от 18.03.2025 №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513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1.1. Пункт 2.1 раздела 2 Соглашения от 18.03.2025 № 43 изложить в следующей редакции: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«2.1. Общий объем бюджетных ассигнований, предусматриваемых в бюджете «Поселения» на финансовое обеспечение расходных обязательств, в целях </w:t>
      </w:r>
      <w:proofErr w:type="spellStart"/>
      <w:r w:rsidRPr="00D031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03189">
        <w:rPr>
          <w:rFonts w:ascii="Times New Roman" w:hAnsi="Times New Roman" w:cs="Times New Roman"/>
          <w:sz w:val="24"/>
          <w:szCs w:val="24"/>
        </w:rPr>
        <w:t xml:space="preserve"> которых предоставляется иной межбюджетный трансферт, составляет: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в 2025 году 200 000 (двести тысяч) рублей 00 копеек;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в 2026 году 0 (ноль) рублей 00 копеек; 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в 2027 году 0 (ноль) рублей 00 копеек.».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1.2. Пункт 2.2 раздела 2 Соглашения от 18.03.2025 № 43 изложить в следующей редакции: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«2.2. Размер иного межбюджетного трансферта, предоставляемого из бюджета Нефтеюганского района в бюджет «Поселения» в соответствии с настоящим Соглашением, составляет: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lastRenderedPageBreak/>
        <w:t>в 2025 году 100 % от общего объема бюджетных ассигнований, указанного в пункте 2.1 настоящего Соглашения, но не более 200 000 (двести тысяч) рублей 00 копеек;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в 2026 году 0 % от общего объема бюджетных ассигнований, указанного в пункте 2.1 настоящего Соглашения, но не более 0 (ноль) рублей 00 копеек; 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в 2027 году 0 % от общего объема бюджетных ассигнований, указанного в пункте 2.1 настоящего Соглашения, но не более 0 (ноль) рублей 00 копеек.».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1.3. Раздел 3 Соглашения от 18.03.2025 № 43 дополнить пунктом 3.4 следующего содержания: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«3.4. Перечисление иного межбюджетного трансферта из бюджета Нефтеюганского района осуществляется в доле, соответствующей уровню </w:t>
      </w:r>
      <w:proofErr w:type="spellStart"/>
      <w:r w:rsidRPr="00D031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03189">
        <w:rPr>
          <w:rFonts w:ascii="Times New Roman" w:hAnsi="Times New Roman" w:cs="Times New Roman"/>
          <w:sz w:val="24"/>
          <w:szCs w:val="24"/>
        </w:rPr>
        <w:t xml:space="preserve"> расходного обязательства «Поселения», установленной пунктом 2.2 настоящего Соглашения на соответствующий финансовый год, на основании документов, подтверждающих принятые денежные обязательства, платежных документов, связанных с исполнением расходных обязательств в целях </w:t>
      </w:r>
      <w:proofErr w:type="spellStart"/>
      <w:r w:rsidRPr="00D0318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03189">
        <w:rPr>
          <w:rFonts w:ascii="Times New Roman" w:hAnsi="Times New Roman" w:cs="Times New Roman"/>
          <w:sz w:val="24"/>
          <w:szCs w:val="24"/>
        </w:rPr>
        <w:t xml:space="preserve"> которых предоставляется иной межбюджетный трансферт.».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1.4. Пункт 4.3.2 раздела 4 Соглашения от 18.03.2025 № 43 дополнить фразой «Администрации района (отделу социально-трудовых отношений), </w:t>
      </w:r>
      <w:r w:rsidRPr="00D03189">
        <w:rPr>
          <w:rFonts w:ascii="Times New Roman" w:hAnsi="Times New Roman" w:cs="Times New Roman"/>
          <w:sz w:val="24"/>
          <w:szCs w:val="24"/>
        </w:rPr>
        <w:lastRenderedPageBreak/>
        <w:t>а также» перед словами «в Департамент финансов Нефтеюганского района».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1.5. В пункте 6.4 раздела 6 Соглашения от 18.03.2025 № 43 слова «пункта 2.4» заменить словами «пункта 2.3».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 xml:space="preserve">1.6. Приложение № 1 к Соглашению от 18.03.2025 № 43 изложить в редакции согласно </w:t>
      </w:r>
      <w:proofErr w:type="gramStart"/>
      <w:r w:rsidRPr="00D03189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D03189">
        <w:rPr>
          <w:rFonts w:ascii="Times New Roman" w:hAnsi="Times New Roman" w:cs="Times New Roman"/>
          <w:sz w:val="24"/>
          <w:szCs w:val="24"/>
        </w:rPr>
        <w:t xml:space="preserve"> к настоящему Дополнительному соглашению № 1.</w:t>
      </w:r>
    </w:p>
    <w:p w:rsidR="00D03189" w:rsidRPr="00310740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40">
        <w:rPr>
          <w:rFonts w:ascii="Times New Roman" w:hAnsi="Times New Roman" w:cs="Times New Roman"/>
          <w:sz w:val="24"/>
          <w:szCs w:val="24"/>
        </w:rPr>
        <w:t>2. Настоящее Дополнительное соглашение № 1 является неотъемлемой частью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от 18.03.2025 № 43</w:t>
      </w:r>
      <w:r w:rsidRPr="00310740">
        <w:rPr>
          <w:rFonts w:ascii="Times New Roman" w:hAnsi="Times New Roman" w:cs="Times New Roman"/>
          <w:sz w:val="24"/>
          <w:szCs w:val="24"/>
        </w:rPr>
        <w:t>.</w:t>
      </w:r>
    </w:p>
    <w:p w:rsidR="00D03189" w:rsidRPr="00310740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40">
        <w:rPr>
          <w:rFonts w:ascii="Times New Roman" w:hAnsi="Times New Roman" w:cs="Times New Roman"/>
          <w:sz w:val="24"/>
          <w:szCs w:val="24"/>
        </w:rPr>
        <w:t>3. Настоящее Дополнительное соглашение № 1 составлено в двух экземплярах, имеющих одинаковую юридическую силу, по одному каждой из Сторон.</w:t>
      </w:r>
    </w:p>
    <w:p w:rsidR="00D03189" w:rsidRPr="00310740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40">
        <w:rPr>
          <w:rFonts w:ascii="Times New Roman" w:hAnsi="Times New Roman" w:cs="Times New Roman"/>
          <w:sz w:val="24"/>
          <w:szCs w:val="24"/>
        </w:rPr>
        <w:t>4. Настоящее Дополнительное соглашение № 1 подлежит официальному опубликованию в газете «Югорское обозрение» и в бюллетене «</w:t>
      </w:r>
      <w:r>
        <w:rPr>
          <w:rFonts w:ascii="Times New Roman" w:hAnsi="Times New Roman" w:cs="Times New Roman"/>
          <w:sz w:val="24"/>
          <w:szCs w:val="24"/>
        </w:rPr>
        <w:t>Каркатеевский</w:t>
      </w:r>
      <w:r w:rsidRPr="00310740">
        <w:rPr>
          <w:rFonts w:ascii="Times New Roman" w:hAnsi="Times New Roman" w:cs="Times New Roman"/>
          <w:sz w:val="24"/>
          <w:szCs w:val="24"/>
        </w:rPr>
        <w:t xml:space="preserve"> вестник», вступает в силу после официального обнародования и действует до 31.12.2025 года.</w:t>
      </w:r>
    </w:p>
    <w:p w:rsidR="00D03189" w:rsidRPr="00D03189" w:rsidRDefault="00D03189" w:rsidP="00D031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40">
        <w:rPr>
          <w:rFonts w:ascii="Times New Roman" w:hAnsi="Times New Roman" w:cs="Times New Roman"/>
          <w:sz w:val="24"/>
          <w:szCs w:val="24"/>
        </w:rPr>
        <w:t>5. Остальные условия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от 18.03.2025 № 43</w:t>
      </w:r>
      <w:r w:rsidRPr="00310740">
        <w:rPr>
          <w:rFonts w:ascii="Times New Roman" w:hAnsi="Times New Roman" w:cs="Times New Roman"/>
          <w:sz w:val="24"/>
          <w:szCs w:val="24"/>
        </w:rPr>
        <w:t xml:space="preserve">, не затронутые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10740">
        <w:rPr>
          <w:rFonts w:ascii="Times New Roman" w:hAnsi="Times New Roman" w:cs="Times New Roman"/>
          <w:sz w:val="24"/>
          <w:szCs w:val="24"/>
        </w:rPr>
        <w:t>ополнительным соглашением № 1</w:t>
      </w:r>
      <w:r>
        <w:rPr>
          <w:rFonts w:ascii="Times New Roman" w:hAnsi="Times New Roman" w:cs="Times New Roman"/>
          <w:sz w:val="24"/>
          <w:szCs w:val="24"/>
        </w:rPr>
        <w:t>, остаются в неизмененном виде.</w:t>
      </w:r>
    </w:p>
    <w:p w:rsidR="00D03189" w:rsidRPr="00D03189" w:rsidRDefault="00D03189" w:rsidP="00D0318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3189">
        <w:rPr>
          <w:rFonts w:ascii="Times New Roman" w:hAnsi="Times New Roman" w:cs="Times New Roman"/>
          <w:sz w:val="24"/>
          <w:szCs w:val="24"/>
        </w:rPr>
        <w:t>6. Реквизиты и подписи Сторон:</w:t>
      </w:r>
    </w:p>
    <w:p w:rsidR="00D03189" w:rsidRPr="00310740" w:rsidRDefault="00D03189" w:rsidP="00D03189">
      <w:pPr>
        <w:ind w:right="24"/>
        <w:jc w:val="center"/>
        <w:rPr>
          <w:sz w:val="24"/>
          <w:szCs w:val="24"/>
        </w:rPr>
      </w:pPr>
    </w:p>
    <w:p w:rsidR="00D03189" w:rsidRDefault="00D03189" w:rsidP="00ED7A89">
      <w:pPr>
        <w:pStyle w:val="af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D03189" w:rsidSect="00D03189">
          <w:pgSz w:w="16834" w:h="11909" w:orient="landscape"/>
          <w:pgMar w:top="1701" w:right="851" w:bottom="851" w:left="567" w:header="720" w:footer="720" w:gutter="0"/>
          <w:cols w:num="2" w:space="60"/>
          <w:noEndnote/>
          <w:docGrid w:linePitch="299"/>
        </w:sectPr>
      </w:pPr>
    </w:p>
    <w:tbl>
      <w:tblPr>
        <w:tblpPr w:leftFromText="180" w:rightFromText="180" w:horzAnchor="page" w:tblpX="1295" w:tblpY="-324"/>
        <w:tblW w:w="9214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D03189" w:rsidRPr="00684EFA" w:rsidTr="00D03189">
        <w:trPr>
          <w:trHeight w:val="7999"/>
        </w:trPr>
        <w:tc>
          <w:tcPr>
            <w:tcW w:w="4111" w:type="dxa"/>
          </w:tcPr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«Администрация района»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628301, Тюменская область, Ханты-Мансийский автономный округ-Югра, </w:t>
            </w:r>
            <w:proofErr w:type="spellStart"/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г.Нефтеюганск</w:t>
            </w:r>
            <w:proofErr w:type="spellEnd"/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, 3 </w:t>
            </w:r>
            <w:proofErr w:type="spellStart"/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мкр</w:t>
            </w:r>
            <w:proofErr w:type="spellEnd"/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., дом 21,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Тел./факс: 8(3463) 25-01-45,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факс 22-45-11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Департамент финансов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(Департамент финансов, 050103352)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ИНН/КПП 8619004982/861901001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БИК 007162163    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03231643718180008700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ЕКС 40102810245370000007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ОКТМО 71818000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Нефтеюганского района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 А.А. Бочко 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«Получатель»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628323, Тюменская область, Ханты- Мансийский автономный округ-Югра, Нефтеюганский район, поселок Каркатеевы, улица Центральная, 17 Банковские реквизиты: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УФК по Ханты-Мансийскому автономному округу - Югре (МУ «Администрация поселения Каркатеевы», л/с 04873031470) Казначейский счет № 03100643000000018700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Наименование банка: РКЦ ХАНТЫ- МАНСИЙСК//УФК ПО ХАНТЫ- МАНСИЙСКОМУ ABTOHOMHOMУ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ОКРУГУ - ЮГРЕ г. Ханты-Мансийск Единый казначейский счет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№ 40102810245370000007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БИК 007162163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ИНН 8619012817 КПП 861901001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OKTMO 71818401 OГPH 1058601677386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КБК 650 202 49999 10 0000 150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Каркатеевы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___________________ А.В. Архипов</w:t>
            </w:r>
          </w:p>
          <w:p w:rsidR="00D03189" w:rsidRPr="00D03189" w:rsidRDefault="00D03189" w:rsidP="00D03189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</w:tr>
    </w:tbl>
    <w:p w:rsidR="00D03189" w:rsidRDefault="00D03189" w:rsidP="00D03189">
      <w:pPr>
        <w:pStyle w:val="ConsPlusNonformat"/>
        <w:jc w:val="both"/>
        <w:rPr>
          <w:rFonts w:cs="Arial"/>
        </w:rPr>
        <w:sectPr w:rsidR="00D03189" w:rsidSect="00D03189">
          <w:type w:val="continuous"/>
          <w:pgSz w:w="16834" w:h="11909" w:orient="landscape"/>
          <w:pgMar w:top="1701" w:right="851" w:bottom="851" w:left="567" w:header="720" w:footer="720" w:gutter="0"/>
          <w:cols w:space="60"/>
          <w:noEndnote/>
          <w:docGrid w:linePitch="299"/>
        </w:sectPr>
      </w:pP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>Приложение к Дополнительному</w:t>
      </w: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>соглашению № 1 от__16.06.2025__</w:t>
      </w: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>«Приложение 1 к Соглашению о предоставлении иного</w:t>
      </w: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>межбюджетного трансферта из бюджета Нефтеюганского</w:t>
      </w: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>района бюджету муниципального образования</w:t>
      </w:r>
    </w:p>
    <w:p w:rsidR="00D03189" w:rsidRPr="00D03189" w:rsidRDefault="00D03189" w:rsidP="00D0318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№ 43 от «18» </w:t>
      </w: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>03</w:t>
      </w:r>
      <w:r w:rsidRPr="00D03189">
        <w:rPr>
          <w:rFonts w:ascii="Times New Roman" w:eastAsia="Times New Roman" w:hAnsi="Times New Roman" w:cs="Arial"/>
          <w:sz w:val="20"/>
          <w:szCs w:val="20"/>
          <w:lang w:eastAsia="ru-RU"/>
        </w:rPr>
        <w:tab/>
        <w:t xml:space="preserve"> 2025 года</w:t>
      </w:r>
    </w:p>
    <w:p w:rsidR="00D03189" w:rsidRPr="00D03189" w:rsidRDefault="00D03189" w:rsidP="00D0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189" w:rsidRPr="00D03189" w:rsidRDefault="00D03189" w:rsidP="00D0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мероприятий, </w:t>
      </w:r>
    </w:p>
    <w:p w:rsidR="00D03189" w:rsidRPr="00D03189" w:rsidRDefault="00D03189" w:rsidP="00D031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3189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</w:t>
      </w:r>
      <w:proofErr w:type="spellStart"/>
      <w:r w:rsidRPr="00D03189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софинансирования</w:t>
      </w:r>
      <w:proofErr w:type="spellEnd"/>
      <w:r w:rsidRPr="00D03189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которых предоставляется иной межбюджетный трансферт</w:t>
      </w:r>
    </w:p>
    <w:p w:rsidR="00D03189" w:rsidRPr="00524BB9" w:rsidRDefault="00D03189" w:rsidP="00D03189">
      <w:pPr>
        <w:shd w:val="clear" w:color="auto" w:fill="FFFFFF"/>
        <w:tabs>
          <w:tab w:val="left" w:pos="993"/>
        </w:tabs>
        <w:rPr>
          <w:rFonts w:cs="Arial"/>
          <w:sz w:val="10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051"/>
        <w:gridCol w:w="1418"/>
        <w:gridCol w:w="1559"/>
        <w:gridCol w:w="850"/>
        <w:gridCol w:w="851"/>
        <w:gridCol w:w="850"/>
        <w:gridCol w:w="709"/>
        <w:gridCol w:w="709"/>
        <w:gridCol w:w="709"/>
        <w:gridCol w:w="708"/>
        <w:gridCol w:w="851"/>
        <w:gridCol w:w="709"/>
        <w:gridCol w:w="708"/>
        <w:gridCol w:w="709"/>
        <w:gridCol w:w="776"/>
      </w:tblGrid>
      <w:tr w:rsidR="00D03189" w:rsidRPr="007E6E61" w:rsidTr="000F501D">
        <w:tc>
          <w:tcPr>
            <w:tcW w:w="426" w:type="dxa"/>
            <w:vMerge w:val="restart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№ п/п</w:t>
            </w:r>
          </w:p>
        </w:tc>
        <w:tc>
          <w:tcPr>
            <w:tcW w:w="3051" w:type="dxa"/>
            <w:vMerge w:val="restart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1418" w:type="dxa"/>
            <w:vMerge w:val="restart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9139" w:type="dxa"/>
            <w:gridSpan w:val="12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Объем финансового обеспечения на реализацию мероприятия, тыс. рублей</w:t>
            </w:r>
          </w:p>
        </w:tc>
      </w:tr>
      <w:tr w:rsidR="00D03189" w:rsidRPr="007E6E61" w:rsidTr="000F501D">
        <w:trPr>
          <w:trHeight w:val="464"/>
        </w:trPr>
        <w:tc>
          <w:tcPr>
            <w:tcW w:w="426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 xml:space="preserve">Бюджет Нефтеюганского района </w:t>
            </w:r>
          </w:p>
        </w:tc>
        <w:tc>
          <w:tcPr>
            <w:tcW w:w="2127" w:type="dxa"/>
            <w:gridSpan w:val="3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 xml:space="preserve">уровень </w:t>
            </w:r>
            <w:proofErr w:type="spellStart"/>
            <w:r w:rsidRPr="007E6E61">
              <w:rPr>
                <w:sz w:val="18"/>
                <w:szCs w:val="18"/>
              </w:rPr>
              <w:t>софинансирования</w:t>
            </w:r>
            <w:proofErr w:type="spellEnd"/>
            <w:r w:rsidRPr="007E6E61">
              <w:rPr>
                <w:sz w:val="18"/>
                <w:szCs w:val="18"/>
              </w:rPr>
              <w:t>, %</w:t>
            </w:r>
          </w:p>
        </w:tc>
        <w:tc>
          <w:tcPr>
            <w:tcW w:w="2268" w:type="dxa"/>
            <w:gridSpan w:val="3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2193" w:type="dxa"/>
            <w:gridSpan w:val="3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 xml:space="preserve">уровень </w:t>
            </w:r>
            <w:proofErr w:type="spellStart"/>
            <w:r w:rsidRPr="007E6E61">
              <w:rPr>
                <w:sz w:val="18"/>
                <w:szCs w:val="18"/>
              </w:rPr>
              <w:t>софинансирования</w:t>
            </w:r>
            <w:proofErr w:type="spellEnd"/>
            <w:r w:rsidRPr="007E6E61">
              <w:rPr>
                <w:sz w:val="18"/>
                <w:szCs w:val="18"/>
              </w:rPr>
              <w:t>, %</w:t>
            </w:r>
          </w:p>
        </w:tc>
      </w:tr>
      <w:tr w:rsidR="00D03189" w:rsidRPr="007E6E61" w:rsidTr="000F501D">
        <w:tc>
          <w:tcPr>
            <w:tcW w:w="426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2026 г.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2027 г.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2025 г.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2026 г.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2027 г.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2026 г.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2027 г.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2025 г.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2026 г.</w:t>
            </w:r>
          </w:p>
        </w:tc>
        <w:tc>
          <w:tcPr>
            <w:tcW w:w="776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2027 г.</w:t>
            </w:r>
          </w:p>
        </w:tc>
      </w:tr>
      <w:tr w:rsidR="00D03189" w:rsidRPr="007E6E61" w:rsidTr="000F501D">
        <w:trPr>
          <w:trHeight w:val="16"/>
        </w:trPr>
        <w:tc>
          <w:tcPr>
            <w:tcW w:w="426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bookmarkStart w:id="0" w:name="P748"/>
            <w:bookmarkEnd w:id="0"/>
            <w:r w:rsidRPr="007E6E6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bookmarkStart w:id="1" w:name="P749"/>
            <w:bookmarkEnd w:id="1"/>
            <w:r w:rsidRPr="007E6E6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bookmarkStart w:id="2" w:name="P750"/>
            <w:bookmarkEnd w:id="2"/>
            <w:r w:rsidRPr="007E6E6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15</w:t>
            </w:r>
          </w:p>
        </w:tc>
        <w:tc>
          <w:tcPr>
            <w:tcW w:w="776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16</w:t>
            </w:r>
          </w:p>
        </w:tc>
      </w:tr>
      <w:tr w:rsidR="00D03189" w:rsidRPr="007E6E61" w:rsidTr="000F501D">
        <w:trPr>
          <w:trHeight w:val="500"/>
        </w:trPr>
        <w:tc>
          <w:tcPr>
            <w:tcW w:w="426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1</w:t>
            </w:r>
          </w:p>
        </w:tc>
        <w:tc>
          <w:tcPr>
            <w:tcW w:w="3051" w:type="dxa"/>
          </w:tcPr>
          <w:p w:rsidR="00D03189" w:rsidRPr="00F47DEA" w:rsidRDefault="00D03189" w:rsidP="00B70D3F">
            <w:pPr>
              <w:rPr>
                <w:sz w:val="18"/>
                <w:szCs w:val="18"/>
              </w:rPr>
            </w:pPr>
            <w:r w:rsidRPr="00F47DEA">
              <w:rPr>
                <w:sz w:val="18"/>
                <w:szCs w:val="18"/>
              </w:rPr>
              <w:t xml:space="preserve">Иные​ межбюджетные​ трансферты​ на​ </w:t>
            </w:r>
          </w:p>
          <w:p w:rsidR="00D03189" w:rsidRPr="00F47DEA" w:rsidRDefault="00D03189" w:rsidP="00B70D3F">
            <w:pPr>
              <w:rPr>
                <w:sz w:val="18"/>
                <w:szCs w:val="18"/>
              </w:rPr>
            </w:pPr>
            <w:r w:rsidRPr="00F47DEA">
              <w:rPr>
                <w:sz w:val="18"/>
                <w:szCs w:val="18"/>
              </w:rPr>
              <w:t xml:space="preserve">реализацию​ мероприятий​ по​ </w:t>
            </w:r>
          </w:p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F47DEA">
              <w:rPr>
                <w:sz w:val="18"/>
                <w:szCs w:val="18"/>
              </w:rPr>
              <w:t>содействию​ трудоустройству​ граждан</w:t>
            </w:r>
          </w:p>
        </w:tc>
        <w:tc>
          <w:tcPr>
            <w:tcW w:w="141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189" w:rsidRPr="0072324F" w:rsidRDefault="00D03189" w:rsidP="00B70D3F">
            <w:pPr>
              <w:jc w:val="center"/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31.12.2025</w:t>
            </w:r>
          </w:p>
        </w:tc>
        <w:tc>
          <w:tcPr>
            <w:tcW w:w="850" w:type="dxa"/>
          </w:tcPr>
          <w:p w:rsidR="00D03189" w:rsidRPr="0072324F" w:rsidRDefault="00D03189" w:rsidP="00B70D3F">
            <w:pPr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200,00000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FD5E5B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</w:tr>
      <w:tr w:rsidR="00D03189" w:rsidRPr="007E6E61" w:rsidTr="000F501D">
        <w:trPr>
          <w:trHeight w:val="512"/>
        </w:trPr>
        <w:tc>
          <w:tcPr>
            <w:tcW w:w="426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03189" w:rsidRPr="007E6E61" w:rsidRDefault="00D03189" w:rsidP="00B70D3F">
            <w:pPr>
              <w:jc w:val="center"/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D03189" w:rsidRPr="0072324F" w:rsidRDefault="00D03189" w:rsidP="00B70D3F">
            <w:pPr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Итого по направлению расходов:</w:t>
            </w:r>
          </w:p>
        </w:tc>
        <w:tc>
          <w:tcPr>
            <w:tcW w:w="850" w:type="dxa"/>
          </w:tcPr>
          <w:p w:rsidR="00D03189" w:rsidRPr="0072324F" w:rsidRDefault="00D03189" w:rsidP="00B70D3F">
            <w:pPr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200,00000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FD5E5B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</w:tr>
      <w:tr w:rsidR="00D03189" w:rsidRPr="007E6E61" w:rsidTr="000F501D">
        <w:trPr>
          <w:trHeight w:val="16"/>
        </w:trPr>
        <w:tc>
          <w:tcPr>
            <w:tcW w:w="426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03189" w:rsidRPr="0072324F" w:rsidRDefault="00D03189" w:rsidP="00B70D3F">
            <w:pPr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D03189" w:rsidRPr="0072324F" w:rsidRDefault="00D03189" w:rsidP="00B70D3F">
            <w:pPr>
              <w:rPr>
                <w:sz w:val="18"/>
                <w:szCs w:val="18"/>
              </w:rPr>
            </w:pPr>
            <w:r w:rsidRPr="0072324F">
              <w:rPr>
                <w:sz w:val="18"/>
                <w:szCs w:val="18"/>
              </w:rPr>
              <w:t>200,00000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FD5E5B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FD5E5B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851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0,00000</w:t>
            </w:r>
          </w:p>
        </w:tc>
        <w:tc>
          <w:tcPr>
            <w:tcW w:w="708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  <w:tc>
          <w:tcPr>
            <w:tcW w:w="776" w:type="dxa"/>
          </w:tcPr>
          <w:p w:rsidR="00D03189" w:rsidRPr="007E6E61" w:rsidRDefault="00D03189" w:rsidP="00B70D3F">
            <w:pPr>
              <w:rPr>
                <w:sz w:val="18"/>
                <w:szCs w:val="18"/>
              </w:rPr>
            </w:pPr>
            <w:r w:rsidRPr="007E6E61">
              <w:rPr>
                <w:sz w:val="18"/>
                <w:szCs w:val="18"/>
              </w:rPr>
              <w:t>0,00</w:t>
            </w:r>
          </w:p>
        </w:tc>
      </w:tr>
    </w:tbl>
    <w:p w:rsidR="00D03189" w:rsidRPr="00524BB9" w:rsidRDefault="00D03189" w:rsidP="000F501D">
      <w:pPr>
        <w:shd w:val="clear" w:color="auto" w:fill="FFFFFF"/>
        <w:tabs>
          <w:tab w:val="left" w:pos="993"/>
        </w:tabs>
        <w:jc w:val="right"/>
        <w:rPr>
          <w:rFonts w:cs="Arial"/>
          <w:sz w:val="14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0F501D">
        <w:rPr>
          <w:rFonts w:ascii="Times New Roman" w:eastAsia="Times New Roman" w:hAnsi="Times New Roman"/>
          <w:sz w:val="20"/>
          <w:szCs w:val="20"/>
        </w:rPr>
        <w:t>Подписи Сторон:</w:t>
      </w:r>
    </w:p>
    <w:tbl>
      <w:tblPr>
        <w:tblpPr w:leftFromText="180" w:rightFromText="180" w:vertAnchor="text" w:horzAnchor="margin" w:tblpXSpec="center" w:tblpY="75"/>
        <w:tblW w:w="13039" w:type="dxa"/>
        <w:tblLayout w:type="fixed"/>
        <w:tblLook w:val="04A0" w:firstRow="1" w:lastRow="0" w:firstColumn="1" w:lastColumn="0" w:noHBand="0" w:noVBand="1"/>
      </w:tblPr>
      <w:tblGrid>
        <w:gridCol w:w="7938"/>
        <w:gridCol w:w="5101"/>
      </w:tblGrid>
      <w:tr w:rsidR="00D03189" w:rsidRPr="000F501D" w:rsidTr="00B70D3F">
        <w:trPr>
          <w:trHeight w:val="706"/>
        </w:trPr>
        <w:tc>
          <w:tcPr>
            <w:tcW w:w="7938" w:type="dxa"/>
          </w:tcPr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«Администрация района»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Нефтеюганского района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 А.А. Бочко 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01" w:type="dxa"/>
          </w:tcPr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«Получатель»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сельского поселения Каркатеевы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___________________ А.В. Архипов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</w:tr>
    </w:tbl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03189" w:rsidRPr="000F501D" w:rsidRDefault="00D03189" w:rsidP="000F5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0F501D">
        <w:rPr>
          <w:rFonts w:ascii="Times New Roman" w:eastAsia="Times New Roman" w:hAnsi="Times New Roman"/>
          <w:sz w:val="20"/>
          <w:szCs w:val="20"/>
        </w:rPr>
        <w:t>».</w:t>
      </w:r>
    </w:p>
    <w:tbl>
      <w:tblPr>
        <w:tblpPr w:leftFromText="180" w:rightFromText="180" w:vertAnchor="text" w:horzAnchor="margin" w:tblpXSpec="center" w:tblpY="75"/>
        <w:tblW w:w="13039" w:type="dxa"/>
        <w:tblLayout w:type="fixed"/>
        <w:tblLook w:val="04A0" w:firstRow="1" w:lastRow="0" w:firstColumn="1" w:lastColumn="0" w:noHBand="0" w:noVBand="1"/>
      </w:tblPr>
      <w:tblGrid>
        <w:gridCol w:w="7938"/>
        <w:gridCol w:w="5101"/>
      </w:tblGrid>
      <w:tr w:rsidR="00D03189" w:rsidRPr="000F501D" w:rsidTr="00B70D3F">
        <w:trPr>
          <w:trHeight w:val="1558"/>
        </w:trPr>
        <w:tc>
          <w:tcPr>
            <w:tcW w:w="7938" w:type="dxa"/>
          </w:tcPr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«Администрация района»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Нефтеюганского района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 А.А. Бочко 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01" w:type="dxa"/>
          </w:tcPr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«Получатель»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сельского поселения Каркатеевы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___________________ А.В. Архипов</w:t>
            </w:r>
          </w:p>
          <w:p w:rsidR="00D03189" w:rsidRPr="000F501D" w:rsidRDefault="00D03189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 xml:space="preserve">М.П. </w:t>
            </w:r>
          </w:p>
        </w:tc>
      </w:tr>
    </w:tbl>
    <w:p w:rsidR="00D03189" w:rsidRPr="00555607" w:rsidRDefault="00D03189" w:rsidP="00D03189">
      <w:pPr>
        <w:ind w:left="1418"/>
        <w:rPr>
          <w:rStyle w:val="af2"/>
          <w:rFonts w:ascii="Times New Roman" w:hAnsi="Times New Roman" w:cs="Arial"/>
          <w:sz w:val="16"/>
          <w:szCs w:val="16"/>
        </w:rPr>
      </w:pPr>
    </w:p>
    <w:p w:rsidR="00D03189" w:rsidRDefault="00D03189" w:rsidP="00D03189">
      <w:pPr>
        <w:shd w:val="clear" w:color="auto" w:fill="FFFFFF"/>
        <w:tabs>
          <w:tab w:val="left" w:pos="993"/>
        </w:tabs>
        <w:rPr>
          <w:rFonts w:cs="Arial"/>
        </w:rPr>
        <w:sectPr w:rsidR="00D03189" w:rsidSect="00D03189">
          <w:pgSz w:w="16834" w:h="11909" w:orient="landscape"/>
          <w:pgMar w:top="1701" w:right="851" w:bottom="851" w:left="567" w:header="720" w:footer="720" w:gutter="0"/>
          <w:cols w:space="60"/>
          <w:noEndnote/>
          <w:docGrid w:linePitch="299"/>
        </w:sect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lastRenderedPageBreak/>
        <w:t>ДОПОЛНИТЕЛЬНОЕ СОГЛАШЕНИЕ № 2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к Соглашению о передаче осуществления части полномочий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Администрации сельского поселения Каркатеевы по решению вопросов местного значения Администрации Нефтеюганского района на 2025 год от 30.08.2024 № 188</w:t>
      </w:r>
    </w:p>
    <w:p w:rsidR="000F501D" w:rsidRPr="000F501D" w:rsidRDefault="000F501D" w:rsidP="000F5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27"/>
        <w:gridCol w:w="3819"/>
      </w:tblGrid>
      <w:tr w:rsidR="000F501D" w:rsidRPr="000F501D" w:rsidTr="005668B9">
        <w:tc>
          <w:tcPr>
            <w:tcW w:w="4821" w:type="dxa"/>
          </w:tcPr>
          <w:p w:rsidR="000F501D" w:rsidRPr="000F501D" w:rsidRDefault="000F501D" w:rsidP="000F501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1D">
              <w:rPr>
                <w:rFonts w:ascii="Times New Roman" w:hAnsi="Times New Roman" w:cs="Times New Roman"/>
                <w:sz w:val="24"/>
                <w:szCs w:val="24"/>
              </w:rPr>
              <w:t>п. Каркатеевы</w:t>
            </w:r>
          </w:p>
        </w:tc>
        <w:tc>
          <w:tcPr>
            <w:tcW w:w="4923" w:type="dxa"/>
          </w:tcPr>
          <w:p w:rsidR="000F501D" w:rsidRPr="000F501D" w:rsidRDefault="000F501D" w:rsidP="000F5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1D">
              <w:rPr>
                <w:rFonts w:ascii="Times New Roman" w:hAnsi="Times New Roman" w:cs="Times New Roman"/>
                <w:sz w:val="24"/>
                <w:szCs w:val="24"/>
              </w:rPr>
              <w:t xml:space="preserve">    «____»  _____________ 2025 г.</w:t>
            </w:r>
          </w:p>
        </w:tc>
      </w:tr>
    </w:tbl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Муниципальное учреждение «Администрация сельского поселения  Каркатеевы», в лице Главы сельского поселения Каркатеевы Архипова Альберта Вячеславовича, действующего на основании Устава сельского поселения Каркатеевы Нефтеюганского муниципального района Ханты-Мансийского автономного округа – Югры и согласно решению Совета депутатов сельского поселения Каркатеевы от 13.08.2024 № 64 «О передаче осуществления части полномочий по решению вопросов местного значения (О заключении соглашений)», именуемое в дальнейшем «Администрация поселения», с одной стороны и  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Администрация Нефтеюганского района, в лице Главы Нефтеюганского района Бочко Аллы Анатольевны, действующей на основании Устава Нефтеюганского муниципального района Ханты-Мансийского автономного  округа – Югры, Положения об администрации Нефтеюганского района, утвержденного решением Думы Нефтеюганского района от 30.12.2011 № 148, именуемая в дальнейшем «Администрация района», с другой стороны, именуемые совместно Сторонами, заключили настоящее дополнительное соглашение № 2 к Соглашению о передаче осуществления части </w:t>
      </w:r>
      <w:r w:rsidRPr="000F501D">
        <w:rPr>
          <w:rFonts w:ascii="Times New Roman" w:hAnsi="Times New Roman" w:cs="Times New Roman"/>
          <w:sz w:val="24"/>
          <w:szCs w:val="24"/>
        </w:rPr>
        <w:lastRenderedPageBreak/>
        <w:t>полномочий Администрации сельского поселения Каркатеевы по решению вопросов местного значения Администрации Нефтеюганского района на 2025 год от 30.08.2024 № 188 (далее – Дополнительное соглашение № 2) о нижеследующем: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1. Внести в приложение 1 к Соглашению 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2025 год от 30.08.2024 № 188 (далее - Соглашение от 30.08.2024 № 188) изменения, изложив приложение 1 в редакции согласно приложению, к настоящему Дополнительному соглашению № 2.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2. Настоящее Дополнительное соглашение № 2 подлежит официальному опубликованию в газете «Югорское обозрение», в бюллетене «Каркатеевский вестник», вступает в силу после официального обнародования и действует до истечения срока действия Соглашения 30.08.2024 № 188.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3. Остальные условия Соглашения от 30.08.2024 № 188, не затронутые настоящим Дополнительным соглашением № 2, остаются в неизменном виде. 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4. Настоящее Дополнительное соглашение № 2 составлено в двух экземплярах, имеющих равную юридическую силу, по одному для каждой из Сторон и является неотъемлемой частью Соглашения от 30.08.2024 № 188.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5. Реквизиты и подписи Сторон: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Default="000F501D" w:rsidP="005668B9">
      <w:pPr>
        <w:snapToGrid w:val="0"/>
        <w:rPr>
          <w:sz w:val="28"/>
          <w:szCs w:val="28"/>
        </w:rPr>
        <w:sectPr w:rsidR="000F501D" w:rsidSect="000F501D">
          <w:headerReference w:type="even" r:id="rId7"/>
          <w:headerReference w:type="default" r:id="rId8"/>
          <w:footerReference w:type="even" r:id="rId9"/>
          <w:footerReference w:type="default" r:id="rId10"/>
          <w:pgSz w:w="16840" w:h="11907" w:orient="landscape" w:code="9"/>
          <w:pgMar w:top="720" w:right="720" w:bottom="720" w:left="720" w:header="567" w:footer="306" w:gutter="0"/>
          <w:pgNumType w:start="1"/>
          <w:cols w:num="2" w:space="720"/>
          <w:noEndnote/>
          <w:titlePg/>
          <w:docGrid w:linePitch="299"/>
        </w:sectPr>
      </w:pPr>
    </w:p>
    <w:tbl>
      <w:tblPr>
        <w:tblW w:w="10029" w:type="dxa"/>
        <w:tblInd w:w="-106" w:type="dxa"/>
        <w:tblLook w:val="01E0" w:firstRow="1" w:lastRow="1" w:firstColumn="1" w:lastColumn="1" w:noHBand="0" w:noVBand="0"/>
      </w:tblPr>
      <w:tblGrid>
        <w:gridCol w:w="4786"/>
        <w:gridCol w:w="5243"/>
      </w:tblGrid>
      <w:tr w:rsidR="000F501D" w:rsidRPr="00F20003" w:rsidTr="005668B9">
        <w:trPr>
          <w:trHeight w:val="6964"/>
        </w:trPr>
        <w:tc>
          <w:tcPr>
            <w:tcW w:w="4786" w:type="dxa"/>
          </w:tcPr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«Администрация поселения»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Центральная,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дом 17, п. Каркатеевы, Нефтеюганский район, Ханты-Мансийский автономный округ-Югра, Тюменская область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Индекс: 628323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Тел./факс: 8(3463) 517-850,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факс 517-850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ИНН/КПП 8619012817/861901001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 03231643718184018700 ЕКС 40102810245370000007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БИК 007162163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Банк: РКЦ ХАНТЫ-МАНСИЙСК//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УФК по Ханты-Мансийскому автономному округу-Югре г. Ханты-Мансийск 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Получатель: МУ «Администрация поселения Каркатеевы» (МУ «Администрация поселения Каркатеевы» л/с 650101472)                              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Глава сельского поселения Каркатеевы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__________________А.В. Архипов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«Администрация района»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микрорайон 3, дом 21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город Нефтеюганск, Ханты-Мансийский автономный округ-Югра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Индекс: 628301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Тел./факс: 8(3463) 25-01-45,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факс 22-45-11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ИНН 8619004982 КПП 861901001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Единый казначейский счет № 40102810245370000007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БИК 007162163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Казначейский счет 03100643000000018700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Банк: РКЦ ХАНТЫ-МАНСИЙСК//УФК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 xml:space="preserve">по Ханты-Мансийскому автономному 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округу-Югре г. Ханты-Мансийск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Получатель: УФК по Ханты-Мансийскому автономному округу - Югре (Департамент финансов, л/с 04873033350)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КБК 05020240014050000150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Глава Нефтеюганского района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________________А.А. Бочко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01D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0F501D" w:rsidRPr="000F501D" w:rsidRDefault="000F501D" w:rsidP="000F501D">
            <w:pPr>
              <w:pStyle w:val="af3"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F501D" w:rsidRPr="00F20003" w:rsidRDefault="000F501D" w:rsidP="000F501D">
      <w:pPr>
        <w:shd w:val="clear" w:color="auto" w:fill="FFFFFF"/>
        <w:jc w:val="right"/>
        <w:rPr>
          <w:sz w:val="28"/>
          <w:szCs w:val="28"/>
        </w:rPr>
      </w:pPr>
    </w:p>
    <w:p w:rsidR="000F501D" w:rsidRDefault="000F501D" w:rsidP="000F501D">
      <w:pPr>
        <w:shd w:val="clear" w:color="auto" w:fill="FFFFFF"/>
        <w:jc w:val="right"/>
        <w:rPr>
          <w:sz w:val="28"/>
          <w:szCs w:val="28"/>
        </w:rPr>
      </w:pPr>
    </w:p>
    <w:p w:rsidR="000F501D" w:rsidRDefault="000F501D" w:rsidP="000F501D">
      <w:pPr>
        <w:shd w:val="clear" w:color="auto" w:fill="FFFFFF"/>
        <w:jc w:val="right"/>
        <w:rPr>
          <w:sz w:val="28"/>
          <w:szCs w:val="28"/>
        </w:rPr>
      </w:pPr>
    </w:p>
    <w:p w:rsidR="000F501D" w:rsidRDefault="000F501D" w:rsidP="000F501D">
      <w:pPr>
        <w:shd w:val="clear" w:color="auto" w:fill="FFFFFF"/>
        <w:rPr>
          <w:sz w:val="28"/>
          <w:szCs w:val="28"/>
        </w:rPr>
      </w:pPr>
    </w:p>
    <w:p w:rsidR="000F501D" w:rsidRPr="000F501D" w:rsidRDefault="000F501D" w:rsidP="000F50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501D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>Приложение к Дополнительному</w:t>
      </w:r>
    </w:p>
    <w:p w:rsidR="000F501D" w:rsidRPr="000F501D" w:rsidRDefault="000F501D" w:rsidP="000F50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501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соглашению №</w:t>
      </w:r>
      <w:r w:rsidRPr="000F501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 от ________ </w:t>
      </w:r>
    </w:p>
    <w:p w:rsidR="000F501D" w:rsidRPr="000F501D" w:rsidRDefault="000F501D" w:rsidP="000F50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501D" w:rsidRPr="000F501D" w:rsidRDefault="000F501D" w:rsidP="000F50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501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«Приложение 1</w:t>
      </w:r>
    </w:p>
    <w:p w:rsidR="000F501D" w:rsidRPr="000F501D" w:rsidRDefault="000F501D" w:rsidP="000F501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348"/>
        <w:jc w:val="righ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501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к соглашению от 30.08.2024 № 188</w:t>
      </w:r>
    </w:p>
    <w:p w:rsidR="000F501D" w:rsidRPr="001C6265" w:rsidRDefault="000F501D" w:rsidP="000F501D">
      <w:pPr>
        <w:spacing w:line="281" w:lineRule="exact"/>
        <w:ind w:right="820"/>
        <w:jc w:val="center"/>
        <w:rPr>
          <w:sz w:val="28"/>
          <w:szCs w:val="28"/>
        </w:rPr>
      </w:pPr>
    </w:p>
    <w:p w:rsidR="000F501D" w:rsidRPr="000F501D" w:rsidRDefault="000F501D" w:rsidP="000F501D">
      <w:pPr>
        <w:spacing w:line="281" w:lineRule="exact"/>
        <w:ind w:right="820"/>
        <w:jc w:val="center"/>
      </w:pPr>
      <w:r w:rsidRPr="000F501D">
        <w:t>Объем межбюджетных трансфертов, необходимых для осуществления передаваемых полномочий на 2025 год</w:t>
      </w:r>
    </w:p>
    <w:p w:rsidR="000F501D" w:rsidRPr="000F501D" w:rsidRDefault="000F501D" w:rsidP="000F501D">
      <w:pPr>
        <w:spacing w:line="281" w:lineRule="exact"/>
        <w:ind w:right="53"/>
      </w:pPr>
    </w:p>
    <w:tbl>
      <w:tblPr>
        <w:tblOverlap w:val="never"/>
        <w:tblW w:w="12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510"/>
        <w:gridCol w:w="2706"/>
        <w:gridCol w:w="3407"/>
      </w:tblGrid>
      <w:tr w:rsidR="000F501D" w:rsidRPr="000F501D" w:rsidTr="000F501D">
        <w:trPr>
          <w:trHeight w:hRule="exact" w:val="18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40" w:lineRule="exact"/>
            </w:pPr>
            <w:r w:rsidRPr="000F501D">
              <w:t>№ 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81" w:lineRule="exact"/>
              <w:jc w:val="center"/>
            </w:pPr>
            <w:r w:rsidRPr="000F501D">
              <w:t>Наименование</w:t>
            </w:r>
          </w:p>
          <w:p w:rsidR="000F501D" w:rsidRPr="000F501D" w:rsidRDefault="000F501D" w:rsidP="005668B9">
            <w:pPr>
              <w:spacing w:line="281" w:lineRule="exact"/>
              <w:jc w:val="center"/>
            </w:pPr>
            <w:r w:rsidRPr="000F501D">
              <w:t>вопроса местного значения, передаваемого на исполнение полномочия (полномочия в части):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77" w:lineRule="exact"/>
              <w:jc w:val="center"/>
            </w:pPr>
            <w:r w:rsidRPr="000F501D">
              <w:t>Объем</w:t>
            </w:r>
          </w:p>
          <w:p w:rsidR="000F501D" w:rsidRPr="000F501D" w:rsidRDefault="000F501D" w:rsidP="005668B9">
            <w:pPr>
              <w:spacing w:line="277" w:lineRule="exact"/>
              <w:jc w:val="center"/>
            </w:pPr>
            <w:r w:rsidRPr="000F501D">
              <w:t>межбюджетных трансфертов</w:t>
            </w:r>
          </w:p>
          <w:p w:rsidR="000F501D" w:rsidRPr="000F501D" w:rsidRDefault="000F501D" w:rsidP="005668B9">
            <w:pPr>
              <w:spacing w:line="277" w:lineRule="exact"/>
              <w:jc w:val="center"/>
            </w:pPr>
            <w:r w:rsidRPr="000F501D">
              <w:t>(тыс. руб.)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74" w:lineRule="exact"/>
              <w:jc w:val="center"/>
            </w:pPr>
            <w:r w:rsidRPr="000F501D">
              <w:t>Предельная</w:t>
            </w:r>
          </w:p>
          <w:p w:rsidR="000F501D" w:rsidRPr="000F501D" w:rsidRDefault="000F501D" w:rsidP="005668B9">
            <w:pPr>
              <w:spacing w:line="274" w:lineRule="exact"/>
              <w:jc w:val="center"/>
            </w:pPr>
            <w:r w:rsidRPr="000F501D">
              <w:t>штатная</w:t>
            </w:r>
          </w:p>
          <w:p w:rsidR="000F501D" w:rsidRPr="000F501D" w:rsidRDefault="000F501D" w:rsidP="005668B9">
            <w:pPr>
              <w:spacing w:line="274" w:lineRule="exact"/>
              <w:jc w:val="center"/>
            </w:pPr>
            <w:r w:rsidRPr="000F501D">
              <w:t>численность</w:t>
            </w:r>
          </w:p>
          <w:p w:rsidR="000F501D" w:rsidRPr="000F501D" w:rsidRDefault="000F501D" w:rsidP="005668B9">
            <w:pPr>
              <w:spacing w:line="274" w:lineRule="exact"/>
              <w:ind w:right="-294"/>
              <w:jc w:val="center"/>
            </w:pPr>
            <w:r w:rsidRPr="000F501D">
              <w:t>работников</w:t>
            </w:r>
          </w:p>
        </w:tc>
      </w:tr>
      <w:tr w:rsidR="000F501D" w:rsidRPr="000F501D" w:rsidTr="000F501D">
        <w:trPr>
          <w:trHeight w:hRule="exact" w:val="69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40" w:lineRule="exact"/>
              <w:ind w:left="200"/>
            </w:pPr>
            <w:r w:rsidRPr="000F501D">
              <w:t>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70" w:lineRule="exact"/>
            </w:pPr>
            <w:r w:rsidRPr="000F501D">
              <w:t xml:space="preserve">Распоряжение имуществом, находящимся </w:t>
            </w:r>
            <w:r w:rsidRPr="000F501D">
              <w:rPr>
                <w:iCs/>
              </w:rPr>
              <w:t>в</w:t>
            </w:r>
            <w:r w:rsidRPr="000F501D">
              <w:rPr>
                <w:rStyle w:val="3-2pt"/>
                <w:rFonts w:eastAsia="Arial Unicode MS"/>
                <w:sz w:val="22"/>
                <w:szCs w:val="22"/>
              </w:rPr>
              <w:t xml:space="preserve">   </w:t>
            </w:r>
            <w:r w:rsidRPr="000F501D">
              <w:t>муниципальной собственности поселения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F501D" w:rsidRPr="000F501D" w:rsidRDefault="000F501D" w:rsidP="005668B9">
            <w:pPr>
              <w:jc w:val="center"/>
            </w:pPr>
            <w:r w:rsidRPr="000F501D">
              <w:t>52,54200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501D" w:rsidRPr="000F501D" w:rsidRDefault="000F501D" w:rsidP="005668B9">
            <w:pPr>
              <w:jc w:val="center"/>
            </w:pPr>
            <w:r w:rsidRPr="000F501D">
              <w:t>0,22</w:t>
            </w:r>
          </w:p>
        </w:tc>
      </w:tr>
      <w:tr w:rsidR="000F501D" w:rsidRPr="000F501D" w:rsidTr="000F501D">
        <w:trPr>
          <w:trHeight w:hRule="exact" w:val="127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40" w:lineRule="exact"/>
              <w:ind w:left="200"/>
            </w:pPr>
            <w:r w:rsidRPr="000F501D">
              <w:t>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81" w:lineRule="exact"/>
              <w:ind w:left="8"/>
            </w:pPr>
            <w:r w:rsidRPr="000F501D">
              <w:t>Обеспечение проживающих в поселении и нуждающихся в жилых помещениях малоимущих граждан жилыми помещениями, создание условий для жилищного строительства</w:t>
            </w:r>
          </w:p>
          <w:p w:rsidR="000F501D" w:rsidRPr="000F501D" w:rsidRDefault="000F501D" w:rsidP="005668B9">
            <w:pPr>
              <w:spacing w:line="281" w:lineRule="exact"/>
              <w:ind w:left="8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1D" w:rsidRPr="000F501D" w:rsidRDefault="000F501D" w:rsidP="005668B9">
            <w:pPr>
              <w:jc w:val="center"/>
            </w:pPr>
          </w:p>
          <w:p w:rsidR="000F501D" w:rsidRPr="000F501D" w:rsidRDefault="000F501D" w:rsidP="005668B9">
            <w:pPr>
              <w:jc w:val="center"/>
            </w:pPr>
          </w:p>
          <w:p w:rsidR="000F501D" w:rsidRPr="000F501D" w:rsidRDefault="000F501D" w:rsidP="005668B9">
            <w:pPr>
              <w:jc w:val="center"/>
            </w:pPr>
            <w:r w:rsidRPr="000F501D">
              <w:t>469,45614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jc w:val="center"/>
            </w:pPr>
            <w:r w:rsidRPr="000F501D">
              <w:t>0,44</w:t>
            </w:r>
          </w:p>
        </w:tc>
      </w:tr>
      <w:tr w:rsidR="000F501D" w:rsidRPr="000F501D" w:rsidTr="000F501D">
        <w:trPr>
          <w:trHeight w:hRule="exact" w:val="5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81" w:lineRule="exact"/>
              <w:ind w:left="155"/>
              <w:rPr>
                <w:u w:val="single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01D" w:rsidRPr="000F501D" w:rsidRDefault="000F501D" w:rsidP="005668B9">
            <w:pPr>
              <w:spacing w:line="281" w:lineRule="exact"/>
              <w:ind w:left="155"/>
              <w:rPr>
                <w:b/>
              </w:rPr>
            </w:pPr>
            <w:r w:rsidRPr="000F501D">
              <w:rPr>
                <w:b/>
              </w:rPr>
              <w:t>Всего: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01D" w:rsidRPr="000F501D" w:rsidRDefault="000F501D" w:rsidP="005668B9">
            <w:pPr>
              <w:jc w:val="center"/>
            </w:pPr>
            <w:r w:rsidRPr="000F501D">
              <w:rPr>
                <w:b/>
              </w:rPr>
              <w:t>521,99814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01D" w:rsidRPr="000F501D" w:rsidRDefault="000F501D" w:rsidP="005668B9">
            <w:pPr>
              <w:jc w:val="center"/>
            </w:pPr>
            <w:r w:rsidRPr="000F501D">
              <w:rPr>
                <w:b/>
              </w:rPr>
              <w:t>0,66</w:t>
            </w:r>
          </w:p>
        </w:tc>
      </w:tr>
    </w:tbl>
    <w:p w:rsidR="000F501D" w:rsidRDefault="000F501D" w:rsidP="000F501D">
      <w:pPr>
        <w:jc w:val="center"/>
        <w:rPr>
          <w:sz w:val="28"/>
          <w:szCs w:val="28"/>
        </w:rPr>
      </w:pPr>
      <w:r w:rsidRPr="001C62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1C6265">
        <w:rPr>
          <w:sz w:val="28"/>
          <w:szCs w:val="28"/>
        </w:rPr>
        <w:t>».</w:t>
      </w:r>
    </w:p>
    <w:p w:rsidR="000F501D" w:rsidRPr="000F501D" w:rsidRDefault="000F501D" w:rsidP="000F501D">
      <w:pPr>
        <w:jc w:val="center"/>
        <w:rPr>
          <w:sz w:val="28"/>
          <w:szCs w:val="28"/>
        </w:rPr>
      </w:pPr>
      <w:r w:rsidRPr="001C6265">
        <w:rPr>
          <w:sz w:val="28"/>
          <w:szCs w:val="28"/>
        </w:rPr>
        <w:t xml:space="preserve"> </w:t>
      </w:r>
      <w:r w:rsidRPr="000F501D">
        <w:rPr>
          <w:rFonts w:ascii="Times New Roman" w:eastAsia="Times New Roman" w:hAnsi="Times New Roman"/>
          <w:sz w:val="20"/>
          <w:szCs w:val="20"/>
        </w:rPr>
        <w:t>Подписи Сторон</w:t>
      </w:r>
      <w:r w:rsidRPr="00F20003">
        <w:rPr>
          <w:sz w:val="28"/>
          <w:szCs w:val="28"/>
        </w:rPr>
        <w:t>:</w:t>
      </w:r>
    </w:p>
    <w:tbl>
      <w:tblPr>
        <w:tblW w:w="20729" w:type="dxa"/>
        <w:tblInd w:w="1134" w:type="dxa"/>
        <w:tblLook w:val="01E0" w:firstRow="1" w:lastRow="1" w:firstColumn="1" w:lastColumn="1" w:noHBand="0" w:noVBand="0"/>
      </w:tblPr>
      <w:tblGrid>
        <w:gridCol w:w="5393"/>
        <w:gridCol w:w="15336"/>
      </w:tblGrid>
      <w:tr w:rsidR="000F501D" w:rsidRPr="00F20003" w:rsidTr="000F501D">
        <w:trPr>
          <w:trHeight w:val="703"/>
        </w:trPr>
        <w:tc>
          <w:tcPr>
            <w:tcW w:w="5393" w:type="dxa"/>
          </w:tcPr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«Администрация поселения»</w:t>
            </w: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сельского поселения Каркатеевы</w:t>
            </w: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___________________ А.В. Архипов</w:t>
            </w:r>
          </w:p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501D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5336" w:type="dxa"/>
          </w:tcPr>
          <w:tbl>
            <w:tblPr>
              <w:tblW w:w="9261" w:type="dxa"/>
              <w:tblInd w:w="3998" w:type="dxa"/>
              <w:tblLook w:val="01E0" w:firstRow="1" w:lastRow="1" w:firstColumn="1" w:lastColumn="1" w:noHBand="0" w:noVBand="0"/>
            </w:tblPr>
            <w:tblGrid>
              <w:gridCol w:w="9261"/>
            </w:tblGrid>
            <w:tr w:rsidR="000F501D" w:rsidRPr="000F501D" w:rsidTr="000F501D">
              <w:trPr>
                <w:trHeight w:val="703"/>
              </w:trPr>
              <w:tc>
                <w:tcPr>
                  <w:tcW w:w="9261" w:type="dxa"/>
                </w:tcPr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F501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«Администрация района»</w:t>
                  </w:r>
                </w:p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43" w:hanging="142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F501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Глава</w:t>
                  </w:r>
                </w:p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F501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Нефтеюганского района</w:t>
                  </w:r>
                </w:p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501D" w:rsidRPr="000F501D" w:rsidTr="000F501D">
              <w:tc>
                <w:tcPr>
                  <w:tcW w:w="9261" w:type="dxa"/>
                </w:tcPr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F501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________________   А.А. Бочко</w:t>
                  </w:r>
                </w:p>
              </w:tc>
            </w:tr>
            <w:tr w:rsidR="000F501D" w:rsidRPr="000F501D" w:rsidTr="000F501D">
              <w:trPr>
                <w:trHeight w:val="80"/>
              </w:trPr>
              <w:tc>
                <w:tcPr>
                  <w:tcW w:w="9261" w:type="dxa"/>
                </w:tcPr>
                <w:p w:rsidR="000F501D" w:rsidRPr="000F501D" w:rsidRDefault="000F501D" w:rsidP="000F5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0F501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0F501D" w:rsidRPr="000F501D" w:rsidRDefault="000F501D" w:rsidP="000F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0F501D" w:rsidSect="000F501D">
          <w:type w:val="continuous"/>
          <w:pgSz w:w="16840" w:h="11907" w:orient="landscape" w:code="9"/>
          <w:pgMar w:top="720" w:right="720" w:bottom="720" w:left="720" w:header="567" w:footer="306" w:gutter="0"/>
          <w:pgNumType w:start="1"/>
          <w:cols w:space="720"/>
          <w:noEndnote/>
          <w:titlePg/>
          <w:docGrid w:linePitch="299"/>
        </w:sect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Сельское поселение Каркатеевы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Нефтеюганский муниципальный район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СЕЛЬСКОГО ПОСЕЛЕНИЯ КАРКАТЕЕВЫ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  <w:u w:val="single"/>
        </w:rPr>
        <w:t>11.06.2025</w:t>
      </w:r>
      <w:r w:rsidRPr="000F50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F501D">
        <w:rPr>
          <w:rFonts w:ascii="Times New Roman" w:hAnsi="Times New Roman" w:cs="Times New Roman"/>
          <w:sz w:val="24"/>
          <w:szCs w:val="24"/>
        </w:rPr>
        <w:t>№</w:t>
      </w:r>
      <w:r w:rsidRPr="000F501D">
        <w:rPr>
          <w:rFonts w:ascii="Times New Roman" w:hAnsi="Times New Roman" w:cs="Times New Roman"/>
          <w:sz w:val="24"/>
          <w:szCs w:val="24"/>
        </w:rPr>
        <w:tab/>
      </w:r>
      <w:r w:rsidRPr="000F501D">
        <w:rPr>
          <w:rFonts w:ascii="Times New Roman" w:hAnsi="Times New Roman" w:cs="Times New Roman"/>
          <w:sz w:val="24"/>
          <w:szCs w:val="24"/>
          <w:u w:val="single"/>
        </w:rPr>
        <w:t>96-па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п. Каркатеевы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сельского поселения Каркатеевы от 10.08.2018 № 150-па «Об утверждении перечня муниципального имущества, предоставляемого во владение и (или) пользование субъектам малого и среднего предпринимательства»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с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</w:t>
      </w:r>
      <w:r w:rsidRPr="000F501D">
        <w:rPr>
          <w:rFonts w:ascii="Times New Roman" w:hAnsi="Times New Roman" w:cs="Times New Roman"/>
          <w:sz w:val="24"/>
          <w:szCs w:val="24"/>
        </w:rPr>
        <w:lastRenderedPageBreak/>
        <w:t>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п о с т а н о в л я ю: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сельского поселения Каркатеевы от 10.08.2018 № 150-па «Об утверждении перечня муниципального имущества муниципального образования сельское поселение Каркатеевы, предоставляемого во владение и (или) пользование субъектам малого и среднего предпринимательства» (в ред. от 28.10.2019 № 179-па, от 13.12.2021 № 172-па, от 19.09.2022 № 116-па, от 05.12.2022 № 160-па, от 13.03.2023 № 27-па, от 05.06.2023 № 79-па, от 28.02.2024 № 43-па, от 10.03.2025 № 28-па) изложив приложение к постановлению в новой редакции согласно приложению.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 в бюллетене «Каркатеевский вестник» и размещению на официальном сайте органа местного самоуправления сельского поселения Каркатеевы в сети «Интернет».</w:t>
      </w:r>
    </w:p>
    <w:p w:rsidR="000F501D" w:rsidRPr="000F501D" w:rsidRDefault="000F501D" w:rsidP="000F5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оставляю за собой.  </w:t>
      </w: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501D" w:rsidRPr="000F501D" w:rsidRDefault="000F501D" w:rsidP="000F50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501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F501D" w:rsidRDefault="000F501D" w:rsidP="000F501D">
      <w:pPr>
        <w:jc w:val="right"/>
        <w:rPr>
          <w:sz w:val="28"/>
          <w:szCs w:val="28"/>
        </w:rPr>
        <w:sectPr w:rsidR="000F501D" w:rsidSect="000F501D">
          <w:type w:val="continuous"/>
          <w:pgSz w:w="16840" w:h="11907" w:orient="landscape" w:code="9"/>
          <w:pgMar w:top="720" w:right="720" w:bottom="720" w:left="720" w:header="567" w:footer="306" w:gutter="0"/>
          <w:pgNumType w:start="1"/>
          <w:cols w:num="2" w:space="720"/>
          <w:noEndnote/>
          <w:titlePg/>
          <w:docGrid w:linePitch="299"/>
        </w:sectPr>
      </w:pPr>
    </w:p>
    <w:p w:rsidR="000F501D" w:rsidRDefault="000F501D" w:rsidP="000F50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C6265">
        <w:rPr>
          <w:sz w:val="28"/>
          <w:szCs w:val="28"/>
        </w:rPr>
        <w:t xml:space="preserve"> </w:t>
      </w:r>
    </w:p>
    <w:p w:rsidR="000F501D" w:rsidRDefault="000F501D" w:rsidP="000F501D">
      <w:pPr>
        <w:jc w:val="right"/>
        <w:rPr>
          <w:sz w:val="28"/>
          <w:szCs w:val="28"/>
        </w:rPr>
      </w:pPr>
    </w:p>
    <w:p w:rsidR="002D0B74" w:rsidRPr="00D03189" w:rsidRDefault="002D0B74" w:rsidP="00D0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2D0B74" w:rsidRPr="00D03189" w:rsidSect="000F501D">
          <w:type w:val="continuous"/>
          <w:pgSz w:w="16840" w:h="11907" w:orient="landscape" w:code="9"/>
          <w:pgMar w:top="720" w:right="720" w:bottom="720" w:left="720" w:header="567" w:footer="306" w:gutter="0"/>
          <w:pgNumType w:start="1"/>
          <w:cols w:space="720"/>
          <w:noEndnote/>
          <w:titlePg/>
          <w:docGrid w:linePitch="299"/>
        </w:sectPr>
      </w:pPr>
      <w:bookmarkStart w:id="3" w:name="_GoBack"/>
      <w:bookmarkEnd w:id="3"/>
    </w:p>
    <w:p w:rsidR="00D03189" w:rsidRDefault="00D03189" w:rsidP="00D03189">
      <w:pPr>
        <w:shd w:val="clear" w:color="auto" w:fill="FFFFFF"/>
        <w:tabs>
          <w:tab w:val="left" w:pos="993"/>
        </w:tabs>
        <w:rPr>
          <w:rFonts w:cs="Arial"/>
        </w:rPr>
        <w:sectPr w:rsidR="00D03189" w:rsidSect="00D03189">
          <w:pgSz w:w="16834" w:h="11909" w:orient="landscape"/>
          <w:pgMar w:top="567" w:right="851" w:bottom="567" w:left="567" w:header="720" w:footer="720" w:gutter="0"/>
          <w:cols w:space="60"/>
          <w:noEndnote/>
          <w:docGrid w:linePitch="272"/>
        </w:sectPr>
      </w:pPr>
    </w:p>
    <w:p w:rsidR="00DB2125" w:rsidRPr="001236B3" w:rsidRDefault="00DB2125" w:rsidP="00567DC7">
      <w:pPr>
        <w:pStyle w:val="formattext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DB2125" w:rsidRPr="001236B3" w:rsidSect="00D03189">
      <w:type w:val="continuous"/>
      <w:pgSz w:w="16834" w:h="11909" w:orient="landscape"/>
      <w:pgMar w:top="567" w:right="851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8E" w:rsidRDefault="00E8098E">
      <w:pPr>
        <w:spacing w:after="0" w:line="240" w:lineRule="auto"/>
      </w:pPr>
      <w:r>
        <w:separator/>
      </w:r>
    </w:p>
  </w:endnote>
  <w:endnote w:type="continuationSeparator" w:id="0">
    <w:p w:rsidR="00E8098E" w:rsidRDefault="00E8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4" w:rsidRDefault="002D0B74">
    <w:pPr>
      <w:pStyle w:val="ac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2D0B74" w:rsidRDefault="002D0B7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4" w:rsidRDefault="002D0B7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8E" w:rsidRDefault="00E8098E">
      <w:pPr>
        <w:spacing w:after="0" w:line="240" w:lineRule="auto"/>
      </w:pPr>
      <w:r>
        <w:separator/>
      </w:r>
    </w:p>
  </w:footnote>
  <w:footnote w:type="continuationSeparator" w:id="0">
    <w:p w:rsidR="00E8098E" w:rsidRDefault="00E8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4" w:rsidRDefault="002D0B74" w:rsidP="00D332EC">
    <w:pPr>
      <w:pStyle w:val="a9"/>
      <w:framePr w:wrap="around" w:vAnchor="text" w:hAnchor="margin" w:xAlign="center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>
      <w:rPr>
        <w:rStyle w:val="ab"/>
        <w:rFonts w:eastAsia="Calibri"/>
        <w:noProof/>
      </w:rPr>
      <w:t>2</w:t>
    </w:r>
    <w:r>
      <w:rPr>
        <w:rStyle w:val="ab"/>
        <w:rFonts w:eastAsia="Calibri"/>
      </w:rPr>
      <w:fldChar w:fldCharType="end"/>
    </w:r>
  </w:p>
  <w:p w:rsidR="002D0B74" w:rsidRDefault="002D0B7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4" w:rsidRDefault="002D0B74" w:rsidP="00D332EC">
    <w:pPr>
      <w:pStyle w:val="a9"/>
      <w:framePr w:wrap="around" w:vAnchor="text" w:hAnchor="margin" w:xAlign="center" w:y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06AE5"/>
    <w:rsid w:val="00045EEA"/>
    <w:rsid w:val="000A66C7"/>
    <w:rsid w:val="000F501D"/>
    <w:rsid w:val="001236B3"/>
    <w:rsid w:val="00197709"/>
    <w:rsid w:val="002802CC"/>
    <w:rsid w:val="00283F78"/>
    <w:rsid w:val="002D0B74"/>
    <w:rsid w:val="00313E69"/>
    <w:rsid w:val="00470FE1"/>
    <w:rsid w:val="004B4FC6"/>
    <w:rsid w:val="004D74D1"/>
    <w:rsid w:val="00521D37"/>
    <w:rsid w:val="00530F3D"/>
    <w:rsid w:val="00567DC7"/>
    <w:rsid w:val="0057532A"/>
    <w:rsid w:val="00637761"/>
    <w:rsid w:val="00735232"/>
    <w:rsid w:val="007A676B"/>
    <w:rsid w:val="007F43DD"/>
    <w:rsid w:val="0082362B"/>
    <w:rsid w:val="00856855"/>
    <w:rsid w:val="00857FD8"/>
    <w:rsid w:val="008E4E77"/>
    <w:rsid w:val="009A2233"/>
    <w:rsid w:val="00A02767"/>
    <w:rsid w:val="00A3153B"/>
    <w:rsid w:val="00A60CB2"/>
    <w:rsid w:val="00A74384"/>
    <w:rsid w:val="00AF6992"/>
    <w:rsid w:val="00AF76A4"/>
    <w:rsid w:val="00B03A53"/>
    <w:rsid w:val="00B51727"/>
    <w:rsid w:val="00BF27D6"/>
    <w:rsid w:val="00C31A96"/>
    <w:rsid w:val="00C84EBF"/>
    <w:rsid w:val="00D03189"/>
    <w:rsid w:val="00D10A04"/>
    <w:rsid w:val="00D332EC"/>
    <w:rsid w:val="00D55440"/>
    <w:rsid w:val="00D5643C"/>
    <w:rsid w:val="00DB1DB7"/>
    <w:rsid w:val="00DB2125"/>
    <w:rsid w:val="00E267B0"/>
    <w:rsid w:val="00E61A82"/>
    <w:rsid w:val="00E8098E"/>
    <w:rsid w:val="00ED3808"/>
    <w:rsid w:val="00ED7A9D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00DD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3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D0B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D0B7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D0B7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2D0B7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9">
    <w:name w:val="header"/>
    <w:basedOn w:val="a"/>
    <w:link w:val="aa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283F78"/>
  </w:style>
  <w:style w:type="paragraph" w:styleId="ac">
    <w:name w:val="footer"/>
    <w:basedOn w:val="a"/>
    <w:link w:val="ad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0">
    <w:name w:val="Body Text Indent"/>
    <w:basedOn w:val="a"/>
    <w:link w:val="af1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character" w:styleId="af2">
    <w:name w:val="Hyperlink"/>
    <w:unhideWhenUsed/>
    <w:rsid w:val="00AF76A4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paragraph" w:customStyle="1" w:styleId="ConsPlusNonformat">
    <w:name w:val="ConsPlusNonformat"/>
    <w:rsid w:val="00AF7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AF76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AF76A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B2125"/>
  </w:style>
  <w:style w:type="paragraph" w:customStyle="1" w:styleId="headertext">
    <w:name w:val="header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DB2125"/>
    <w:rPr>
      <w:rFonts w:ascii="Times New Roman" w:eastAsia="Times New Roman" w:hAnsi="Times New Roman" w:cs="Times New Roman"/>
      <w:sz w:val="28"/>
    </w:rPr>
  </w:style>
  <w:style w:type="paragraph" w:customStyle="1" w:styleId="FORMATTEXT0">
    <w:name w:val=".FORMATTEXT"/>
    <w:uiPriority w:val="99"/>
    <w:rsid w:val="009A2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332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332EC"/>
    <w:rPr>
      <w:rFonts w:ascii="Calibri" w:eastAsia="Calibri" w:hAnsi="Calibri" w:cs="Times New Roman"/>
    </w:rPr>
  </w:style>
  <w:style w:type="paragraph" w:customStyle="1" w:styleId="Standard">
    <w:name w:val="Standard"/>
    <w:rsid w:val="00D332EC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332EC"/>
    <w:rPr>
      <w:color w:val="000080"/>
      <w:u w:val="single"/>
    </w:rPr>
  </w:style>
  <w:style w:type="paragraph" w:customStyle="1" w:styleId="ConsPlusTitle">
    <w:name w:val="ConsPlusTitle"/>
    <w:rsid w:val="00D332EC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3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2D0B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D0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D0B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D0B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2D0B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2D0B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2D0B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2D0B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2"/>
    <w:basedOn w:val="a"/>
    <w:link w:val="22"/>
    <w:rsid w:val="002D0B74"/>
    <w:pPr>
      <w:tabs>
        <w:tab w:val="left" w:pos="867"/>
      </w:tabs>
      <w:spacing w:after="0" w:line="240" w:lineRule="auto"/>
      <w:ind w:right="-132"/>
      <w:jc w:val="both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D0B7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2D0B74"/>
    <w:pPr>
      <w:tabs>
        <w:tab w:val="left" w:pos="1134"/>
      </w:tabs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D0B74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2D0B7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D0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rsid w:val="002D0B74"/>
    <w:pPr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ConsNormal">
    <w:name w:val="ConsNormal"/>
    <w:rsid w:val="002D0B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D0B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D0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5">
    <w:name w:val="Стиль2"/>
    <w:basedOn w:val="a"/>
    <w:rsid w:val="002D0B74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33">
    <w:name w:val="Body Text Indent 3"/>
    <w:basedOn w:val="a"/>
    <w:link w:val="34"/>
    <w:rsid w:val="002D0B7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D0B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2D0B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13">
    <w:name w:val="Обычный (веб)1"/>
    <w:basedOn w:val="a"/>
    <w:rsid w:val="002D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0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0B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2D0B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9">
    <w:name w:val="Block Text"/>
    <w:basedOn w:val="a"/>
    <w:rsid w:val="002D0B74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14">
    <w:name w:val="?????1"/>
    <w:basedOn w:val="a"/>
    <w:rsid w:val="002D0B74"/>
    <w:pPr>
      <w:spacing w:after="0" w:line="240" w:lineRule="auto"/>
      <w:jc w:val="both"/>
    </w:pPr>
    <w:rPr>
      <w:rFonts w:ascii="Arial" w:eastAsia="Times New Roman" w:hAnsi="Arial"/>
      <w:sz w:val="26"/>
      <w:szCs w:val="20"/>
      <w:lang w:eastAsia="ru-RU"/>
    </w:rPr>
  </w:style>
  <w:style w:type="paragraph" w:customStyle="1" w:styleId="ConsPlusCell">
    <w:name w:val="ConsPlusCell"/>
    <w:rsid w:val="002D0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2D0B74"/>
    <w:pPr>
      <w:spacing w:after="0"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2D0B74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afc">
    <w:name w:val="Знак"/>
    <w:basedOn w:val="a"/>
    <w:rsid w:val="002D0B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 Знак Знак Знак"/>
    <w:basedOn w:val="a"/>
    <w:rsid w:val="002D0B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rsid w:val="002D0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азвание"/>
    <w:basedOn w:val="a"/>
    <w:link w:val="aff"/>
    <w:qFormat/>
    <w:rsid w:val="002D0B7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Название Знак"/>
    <w:link w:val="afe"/>
    <w:locked/>
    <w:rsid w:val="002D0B7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f0">
    <w:name w:val="Strong"/>
    <w:qFormat/>
    <w:rsid w:val="002D0B74"/>
    <w:rPr>
      <w:b/>
      <w:bCs/>
    </w:rPr>
  </w:style>
  <w:style w:type="paragraph" w:customStyle="1" w:styleId="310">
    <w:name w:val="Основной текст с отступом 31"/>
    <w:basedOn w:val="a"/>
    <w:rsid w:val="002D0B74"/>
    <w:pPr>
      <w:widowControl w:val="0"/>
      <w:suppressAutoHyphens/>
      <w:spacing w:after="0" w:line="240" w:lineRule="auto"/>
      <w:ind w:right="567" w:firstLine="720"/>
      <w:jc w:val="both"/>
    </w:pPr>
    <w:rPr>
      <w:rFonts w:ascii="Thorndale AMT" w:eastAsia="Albany AMT" w:hAnsi="Thorndale AMT"/>
      <w:sz w:val="24"/>
      <w:szCs w:val="20"/>
      <w:lang w:eastAsia="ru-RU"/>
    </w:rPr>
  </w:style>
  <w:style w:type="paragraph" w:customStyle="1" w:styleId="a1cxsplast">
    <w:name w:val="a1cxsplast"/>
    <w:basedOn w:val="a"/>
    <w:rsid w:val="002D0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D0B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D0B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(2)_"/>
    <w:link w:val="27"/>
    <w:rsid w:val="002D0B7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D0B74"/>
    <w:pPr>
      <w:widowControl w:val="0"/>
      <w:shd w:val="clear" w:color="auto" w:fill="FFFFFF"/>
      <w:spacing w:after="660" w:line="0" w:lineRule="atLeast"/>
      <w:ind w:hanging="21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1Char">
    <w:name w:val="Знак1 Знак Знак Знак Знак Знак Знак Знак Знак1 Char"/>
    <w:basedOn w:val="a"/>
    <w:rsid w:val="002D0B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8">
    <w:name w:val="Абзац списка2"/>
    <w:basedOn w:val="a"/>
    <w:rsid w:val="002D0B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2D0B7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2D0B7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ff3">
    <w:name w:val="FollowedHyperlink"/>
    <w:uiPriority w:val="99"/>
    <w:unhideWhenUsed/>
    <w:rsid w:val="002D0B74"/>
    <w:rPr>
      <w:color w:val="954F72"/>
      <w:u w:val="single"/>
    </w:rPr>
  </w:style>
  <w:style w:type="character" w:customStyle="1" w:styleId="ConsNonformat0">
    <w:name w:val="ConsNonformat Знак"/>
    <w:link w:val="ConsNonformat"/>
    <w:locked/>
    <w:rsid w:val="002D0B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-2pt">
    <w:name w:val="Основной текст (3) + Интервал -2 pt"/>
    <w:basedOn w:val="a0"/>
    <w:rsid w:val="000F501D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A174-4FC1-47C4-8B30-188142B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36</cp:revision>
  <cp:lastPrinted>2025-02-20T06:41:00Z</cp:lastPrinted>
  <dcterms:created xsi:type="dcterms:W3CDTF">2025-02-20T06:39:00Z</dcterms:created>
  <dcterms:modified xsi:type="dcterms:W3CDTF">2025-06-23T10:00:00Z</dcterms:modified>
</cp:coreProperties>
</file>