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1A" w:rsidRDefault="00DD2A1A" w:rsidP="00B10BF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B10BF7" w:rsidRPr="00B10BF7" w:rsidRDefault="00B10BF7" w:rsidP="00B10BF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Приложение </w:t>
      </w:r>
    </w:p>
    <w:p w:rsidR="00B10BF7" w:rsidRPr="00B10BF7" w:rsidRDefault="00B10BF7" w:rsidP="00B10BF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к постановлению администрации </w:t>
      </w:r>
    </w:p>
    <w:p w:rsidR="00B10BF7" w:rsidRPr="00B10BF7" w:rsidRDefault="00B10BF7" w:rsidP="00B10BF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>сельского поселения Каркатеевы</w:t>
      </w:r>
    </w:p>
    <w:p w:rsidR="00B10BF7" w:rsidRPr="00B10BF7" w:rsidRDefault="00B10BF7" w:rsidP="00B10BF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>от  _</w:t>
      </w:r>
      <w:r>
        <w:rPr>
          <w:rFonts w:ascii="Arial" w:eastAsiaTheme="minorHAnsi" w:hAnsi="Arial" w:cs="Arial"/>
          <w:sz w:val="24"/>
          <w:szCs w:val="24"/>
          <w:lang w:eastAsia="en-US"/>
        </w:rPr>
        <w:t>_</w:t>
      </w:r>
      <w:r w:rsidR="00DD2A1A" w:rsidRPr="00DD2A1A">
        <w:rPr>
          <w:rFonts w:ascii="Arial" w:eastAsiaTheme="minorHAnsi" w:hAnsi="Arial" w:cs="Arial"/>
          <w:sz w:val="24"/>
          <w:szCs w:val="24"/>
          <w:u w:val="single"/>
          <w:lang w:eastAsia="en-US"/>
        </w:rPr>
        <w:t>07.07.2021</w:t>
      </w:r>
      <w:r w:rsidRPr="00B10BF7">
        <w:rPr>
          <w:rFonts w:ascii="Arial" w:eastAsiaTheme="minorHAnsi" w:hAnsi="Arial" w:cs="Arial"/>
          <w:sz w:val="24"/>
          <w:szCs w:val="24"/>
          <w:lang w:eastAsia="en-US"/>
        </w:rPr>
        <w:t>_ № _</w:t>
      </w:r>
      <w:r w:rsidR="00DD2A1A" w:rsidRPr="00DD2A1A">
        <w:rPr>
          <w:rFonts w:ascii="Arial" w:eastAsiaTheme="minorHAnsi" w:hAnsi="Arial" w:cs="Arial"/>
          <w:sz w:val="24"/>
          <w:szCs w:val="24"/>
          <w:u w:val="single"/>
          <w:lang w:eastAsia="en-US"/>
        </w:rPr>
        <w:t>98-па</w:t>
      </w:r>
      <w:r>
        <w:rPr>
          <w:rFonts w:ascii="Arial" w:eastAsiaTheme="minorHAnsi" w:hAnsi="Arial" w:cs="Arial"/>
          <w:sz w:val="24"/>
          <w:szCs w:val="24"/>
          <w:lang w:eastAsia="en-US"/>
        </w:rPr>
        <w:t>_</w:t>
      </w:r>
    </w:p>
    <w:p w:rsidR="00B10BF7" w:rsidRPr="00B10BF7" w:rsidRDefault="00B10BF7" w:rsidP="00B10BF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B10BF7" w:rsidRPr="00B10BF7" w:rsidRDefault="00B10BF7" w:rsidP="00B10BF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«Приложение </w:t>
      </w:r>
    </w:p>
    <w:p w:rsidR="00B10BF7" w:rsidRPr="00B10BF7" w:rsidRDefault="00B10BF7" w:rsidP="00B10BF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к постановлению администрации </w:t>
      </w:r>
    </w:p>
    <w:p w:rsidR="00B10BF7" w:rsidRPr="00B10BF7" w:rsidRDefault="00B10BF7" w:rsidP="00B10BF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>сельского поселения Каркатеевы</w:t>
      </w:r>
    </w:p>
    <w:p w:rsidR="00B10BF7" w:rsidRPr="00B10BF7" w:rsidRDefault="00B10BF7" w:rsidP="00B10BF7">
      <w:pPr>
        <w:pStyle w:val="a8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B10BF7">
        <w:rPr>
          <w:rFonts w:ascii="Arial" w:eastAsiaTheme="minorHAnsi" w:hAnsi="Arial" w:cs="Arial"/>
          <w:sz w:val="24"/>
          <w:szCs w:val="24"/>
          <w:lang w:eastAsia="en-US"/>
        </w:rPr>
        <w:t>от  _</w:t>
      </w:r>
      <w:r w:rsidRPr="00B10BF7">
        <w:rPr>
          <w:rFonts w:ascii="Arial" w:eastAsiaTheme="minorHAnsi" w:hAnsi="Arial" w:cs="Arial"/>
          <w:sz w:val="24"/>
          <w:szCs w:val="24"/>
          <w:u w:val="single"/>
          <w:lang w:eastAsia="en-US"/>
        </w:rPr>
        <w:t>0</w:t>
      </w:r>
      <w:r w:rsidR="00900C4B">
        <w:rPr>
          <w:rFonts w:ascii="Arial" w:eastAsiaTheme="minorHAnsi" w:hAnsi="Arial" w:cs="Arial"/>
          <w:sz w:val="24"/>
          <w:szCs w:val="24"/>
          <w:u w:val="single"/>
          <w:lang w:eastAsia="en-US"/>
        </w:rPr>
        <w:t>8</w:t>
      </w:r>
      <w:r w:rsidRPr="00B10BF7">
        <w:rPr>
          <w:rFonts w:ascii="Arial" w:eastAsiaTheme="minorHAnsi" w:hAnsi="Arial" w:cs="Arial"/>
          <w:sz w:val="24"/>
          <w:szCs w:val="24"/>
          <w:u w:val="single"/>
          <w:lang w:eastAsia="en-US"/>
        </w:rPr>
        <w:t>.1</w:t>
      </w:r>
      <w:r w:rsidR="00900C4B">
        <w:rPr>
          <w:rFonts w:ascii="Arial" w:eastAsiaTheme="minorHAnsi" w:hAnsi="Arial" w:cs="Arial"/>
          <w:sz w:val="24"/>
          <w:szCs w:val="24"/>
          <w:u w:val="single"/>
          <w:lang w:eastAsia="en-US"/>
        </w:rPr>
        <w:t>1</w:t>
      </w:r>
      <w:r w:rsidRPr="00B10BF7">
        <w:rPr>
          <w:rFonts w:ascii="Arial" w:eastAsiaTheme="minorHAnsi" w:hAnsi="Arial" w:cs="Arial"/>
          <w:sz w:val="24"/>
          <w:szCs w:val="24"/>
          <w:u w:val="single"/>
          <w:lang w:eastAsia="en-US"/>
        </w:rPr>
        <w:t>.201</w:t>
      </w:r>
      <w:r w:rsidR="00900C4B">
        <w:rPr>
          <w:rFonts w:ascii="Arial" w:eastAsiaTheme="minorHAnsi" w:hAnsi="Arial" w:cs="Arial"/>
          <w:sz w:val="24"/>
          <w:szCs w:val="24"/>
          <w:u w:val="single"/>
          <w:lang w:eastAsia="en-US"/>
        </w:rPr>
        <w:t>8</w:t>
      </w:r>
      <w:r w:rsidRPr="00B10BF7">
        <w:rPr>
          <w:rFonts w:ascii="Arial" w:eastAsiaTheme="minorHAnsi" w:hAnsi="Arial" w:cs="Arial"/>
          <w:sz w:val="24"/>
          <w:szCs w:val="24"/>
          <w:lang w:eastAsia="en-US"/>
        </w:rPr>
        <w:t xml:space="preserve"> № _</w:t>
      </w:r>
      <w:r w:rsidR="00900C4B">
        <w:rPr>
          <w:rFonts w:ascii="Arial" w:eastAsiaTheme="minorHAnsi" w:hAnsi="Arial" w:cs="Arial"/>
          <w:sz w:val="24"/>
          <w:szCs w:val="24"/>
          <w:u w:val="single"/>
          <w:lang w:eastAsia="en-US"/>
        </w:rPr>
        <w:t>203</w:t>
      </w:r>
      <w:r w:rsidRPr="00B10BF7">
        <w:rPr>
          <w:rFonts w:ascii="Arial" w:eastAsiaTheme="minorHAnsi" w:hAnsi="Arial" w:cs="Arial"/>
          <w:sz w:val="24"/>
          <w:szCs w:val="24"/>
          <w:u w:val="single"/>
          <w:lang w:eastAsia="en-US"/>
        </w:rPr>
        <w:t>-па</w:t>
      </w:r>
    </w:p>
    <w:p w:rsidR="00B10BF7" w:rsidRDefault="00B10BF7" w:rsidP="005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62CB6" w:rsidRPr="00616BC0" w:rsidRDefault="00562CB6" w:rsidP="00562C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>Паспорт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муниципальной программы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сельского</w:t>
      </w:r>
      <w:r w:rsidRPr="00616BC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поселения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Каркатеевы</w:t>
      </w:r>
    </w:p>
    <w:p w:rsidR="00562CB6" w:rsidRPr="00C978F6" w:rsidRDefault="00562CB6" w:rsidP="00562CB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3"/>
        <w:tblW w:w="10173" w:type="dxa"/>
        <w:tblInd w:w="-176" w:type="dxa"/>
        <w:tblLayout w:type="fixed"/>
        <w:tblLook w:val="04A0"/>
      </w:tblPr>
      <w:tblGrid>
        <w:gridCol w:w="2114"/>
        <w:gridCol w:w="8059"/>
      </w:tblGrid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9F280B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«Развитие информационных технологий в муниципальных учреждениях сельс</w:t>
            </w:r>
            <w:r w:rsidR="00A72C36">
              <w:rPr>
                <w:rFonts w:ascii="Arial" w:hAnsi="Arial" w:cs="Arial"/>
                <w:sz w:val="24"/>
                <w:szCs w:val="24"/>
              </w:rPr>
              <w:t>кого поселения Каркатеевы на 2021</w:t>
            </w:r>
            <w:r w:rsidRPr="001804F1">
              <w:rPr>
                <w:rFonts w:ascii="Arial" w:hAnsi="Arial" w:cs="Arial"/>
                <w:sz w:val="24"/>
                <w:szCs w:val="24"/>
              </w:rPr>
              <w:t>-202</w:t>
            </w:r>
            <w:r w:rsidR="0022077A">
              <w:rPr>
                <w:rFonts w:ascii="Arial" w:hAnsi="Arial" w:cs="Arial"/>
                <w:sz w:val="24"/>
                <w:szCs w:val="24"/>
              </w:rPr>
              <w:t>5</w:t>
            </w:r>
            <w:r w:rsidRPr="001804F1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</w:tr>
      <w:tr w:rsidR="00562CB6" w:rsidRPr="001804F1" w:rsidTr="00D9750C">
        <w:trPr>
          <w:trHeight w:val="625"/>
        </w:trPr>
        <w:tc>
          <w:tcPr>
            <w:tcW w:w="2114" w:type="dxa"/>
          </w:tcPr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Дата утверждения </w:t>
            </w:r>
          </w:p>
          <w:p w:rsidR="00562CB6" w:rsidRPr="001804F1" w:rsidRDefault="00562CB6" w:rsidP="004C4CD0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C9497B" w:rsidP="004C4C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администрации сельского поселения Каркатеевы от 08.11.2018 № 203-па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Муниципальное учреждение «Администрация  сельского поселения Каркатеевы»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МКУ «НИКА»</w:t>
            </w:r>
          </w:p>
        </w:tc>
      </w:tr>
      <w:tr w:rsidR="00562CB6" w:rsidRPr="001804F1" w:rsidTr="00D9750C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Обеспечение бесперебойной работы средств вычислительной техники, компьютерных сетей.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B6" w:rsidRPr="001804F1" w:rsidTr="00D9750C">
        <w:trPr>
          <w:trHeight w:val="345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обеспечения сетевыми ресурсами</w:t>
            </w:r>
            <w:r w:rsidRPr="001804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Содержание и обслуживание программного обеспечения, компьютерной и оргтехники.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Бесперебойное функционирование средств вычислительной техники, 100%</w:t>
            </w:r>
          </w:p>
          <w:p w:rsidR="00562CB6" w:rsidRPr="001804F1" w:rsidRDefault="00562CB6" w:rsidP="004C4CD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0"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Соответствие рабочего места минимальным техническим требованиям программного обеспечения, 100%</w:t>
            </w:r>
          </w:p>
        </w:tc>
      </w:tr>
      <w:tr w:rsidR="00562CB6" w:rsidRPr="001804F1" w:rsidTr="00D9750C">
        <w:trPr>
          <w:trHeight w:val="689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A72C36" w:rsidP="00E83A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562CB6"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– 202</w:t>
            </w:r>
            <w:r w:rsidR="00E83A67">
              <w:rPr>
                <w:rFonts w:ascii="Arial" w:hAnsi="Arial" w:cs="Arial"/>
                <w:sz w:val="24"/>
                <w:szCs w:val="24"/>
              </w:rPr>
              <w:t>5</w:t>
            </w:r>
            <w:r w:rsidR="00562CB6" w:rsidRPr="001804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62CB6" w:rsidRPr="001804F1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562CB6" w:rsidRPr="001804F1" w:rsidTr="00D9750C">
        <w:trPr>
          <w:trHeight w:val="711"/>
        </w:trPr>
        <w:tc>
          <w:tcPr>
            <w:tcW w:w="2114" w:type="dxa"/>
          </w:tcPr>
          <w:p w:rsidR="00562CB6" w:rsidRPr="001804F1" w:rsidRDefault="00562CB6" w:rsidP="004C4CD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Финансовое обеспечение</w:t>
            </w:r>
          </w:p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059" w:type="dxa"/>
          </w:tcPr>
          <w:p w:rsidR="00562CB6" w:rsidRPr="001804F1" w:rsidRDefault="00562CB6" w:rsidP="004C4CD0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4F1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05454B">
              <w:rPr>
                <w:rFonts w:ascii="Arial" w:hAnsi="Arial" w:cs="Arial"/>
                <w:sz w:val="24"/>
                <w:szCs w:val="24"/>
              </w:rPr>
              <w:t>4</w:t>
            </w:r>
            <w:r w:rsidR="00565C88">
              <w:rPr>
                <w:rFonts w:ascii="Arial" w:hAnsi="Arial" w:cs="Arial"/>
                <w:sz w:val="24"/>
                <w:szCs w:val="24"/>
              </w:rPr>
              <w:t> 8</w:t>
            </w:r>
            <w:r w:rsidR="005154F0">
              <w:rPr>
                <w:rFonts w:ascii="Arial" w:hAnsi="Arial" w:cs="Arial"/>
                <w:sz w:val="24"/>
                <w:szCs w:val="24"/>
              </w:rPr>
              <w:t>2</w:t>
            </w:r>
            <w:r w:rsidR="00565C88">
              <w:rPr>
                <w:rFonts w:ascii="Arial" w:hAnsi="Arial" w:cs="Arial"/>
                <w:sz w:val="24"/>
                <w:szCs w:val="24"/>
              </w:rPr>
              <w:t>4,</w:t>
            </w:r>
            <w:r w:rsidR="005154F0">
              <w:rPr>
                <w:rFonts w:ascii="Arial" w:hAnsi="Arial" w:cs="Arial"/>
                <w:sz w:val="24"/>
                <w:szCs w:val="24"/>
              </w:rPr>
              <w:t>78794</w:t>
            </w:r>
            <w:r w:rsidR="00E83A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0669" w:rsidRPr="001804F1">
              <w:rPr>
                <w:rFonts w:ascii="Arial" w:hAnsi="Arial" w:cs="Arial"/>
                <w:sz w:val="24"/>
                <w:szCs w:val="24"/>
              </w:rPr>
              <w:t>ты</w:t>
            </w:r>
            <w:r w:rsidRPr="001804F1">
              <w:rPr>
                <w:rFonts w:ascii="Arial" w:hAnsi="Arial" w:cs="Arial"/>
                <w:sz w:val="24"/>
                <w:szCs w:val="24"/>
              </w:rPr>
              <w:t>с. рублей, в том числе:</w:t>
            </w:r>
          </w:p>
          <w:tbl>
            <w:tblPr>
              <w:tblStyle w:val="a3"/>
              <w:tblW w:w="7980" w:type="dxa"/>
              <w:tblLayout w:type="fixed"/>
              <w:tblLook w:val="04A0"/>
            </w:tblPr>
            <w:tblGrid>
              <w:gridCol w:w="1601"/>
              <w:gridCol w:w="992"/>
              <w:gridCol w:w="993"/>
              <w:gridCol w:w="992"/>
              <w:gridCol w:w="1002"/>
              <w:gridCol w:w="1124"/>
              <w:gridCol w:w="1276"/>
            </w:tblGrid>
            <w:tr w:rsidR="00E83A67" w:rsidRPr="001804F1" w:rsidTr="00503C08">
              <w:tc>
                <w:tcPr>
                  <w:tcW w:w="1601" w:type="dxa"/>
                </w:tcPr>
                <w:p w:rsidR="00E83A67" w:rsidRPr="00503C08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Источники финансирования</w:t>
                  </w:r>
                </w:p>
              </w:tc>
              <w:tc>
                <w:tcPr>
                  <w:tcW w:w="992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993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92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002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124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276" w:type="dxa"/>
                </w:tcPr>
                <w:p w:rsidR="00E83A67" w:rsidRPr="00503C08" w:rsidRDefault="00E83A67" w:rsidP="00E83A67">
                  <w:pPr>
                    <w:pStyle w:val="a4"/>
                    <w:tabs>
                      <w:tab w:val="left" w:pos="0"/>
                    </w:tabs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Общая сумма по программе тыс. руб.</w:t>
                  </w:r>
                </w:p>
              </w:tc>
            </w:tr>
            <w:tr w:rsidR="00E83A67" w:rsidRPr="001804F1" w:rsidTr="00503C08">
              <w:tc>
                <w:tcPr>
                  <w:tcW w:w="1601" w:type="dxa"/>
                </w:tcPr>
                <w:p w:rsidR="00E83A67" w:rsidRPr="00503C08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Бюджет автономного округа</w:t>
                  </w:r>
                </w:p>
              </w:tc>
              <w:tc>
                <w:tcPr>
                  <w:tcW w:w="992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3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002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24" w:type="dxa"/>
                </w:tcPr>
                <w:p w:rsidR="00E83A67" w:rsidRPr="00503C08" w:rsidRDefault="00E83A67" w:rsidP="00503C08">
                  <w:pPr>
                    <w:jc w:val="center"/>
                    <w:rPr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</w:tr>
            <w:tr w:rsidR="00E83A67" w:rsidRPr="001804F1" w:rsidTr="00503C08">
              <w:tc>
                <w:tcPr>
                  <w:tcW w:w="1601" w:type="dxa"/>
                </w:tcPr>
                <w:p w:rsidR="00E83A67" w:rsidRPr="00503C08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 xml:space="preserve">Бюджет Нефтеюганского </w:t>
                  </w: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района</w:t>
                  </w:r>
                </w:p>
              </w:tc>
              <w:tc>
                <w:tcPr>
                  <w:tcW w:w="992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0,00000</w:t>
                  </w:r>
                </w:p>
              </w:tc>
              <w:tc>
                <w:tcPr>
                  <w:tcW w:w="993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002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24" w:type="dxa"/>
                </w:tcPr>
                <w:p w:rsidR="00E83A67" w:rsidRPr="00503C08" w:rsidRDefault="00E83A67" w:rsidP="00503C08">
                  <w:pPr>
                    <w:jc w:val="center"/>
                    <w:rPr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</w:tr>
            <w:tr w:rsidR="00E83A67" w:rsidRPr="001804F1" w:rsidTr="00503C08">
              <w:trPr>
                <w:trHeight w:val="300"/>
              </w:trPr>
              <w:tc>
                <w:tcPr>
                  <w:tcW w:w="1601" w:type="dxa"/>
                </w:tcPr>
                <w:p w:rsidR="00E83A67" w:rsidRPr="00503C08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Бюджет сельского поселения</w:t>
                  </w:r>
                </w:p>
              </w:tc>
              <w:tc>
                <w:tcPr>
                  <w:tcW w:w="992" w:type="dxa"/>
                </w:tcPr>
                <w:p w:rsidR="00E83A67" w:rsidRPr="00503C08" w:rsidRDefault="00565C88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 w:rsidR="005154F0" w:rsidRPr="00503C08"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="005154F0" w:rsidRPr="00503C08">
                    <w:rPr>
                      <w:rFonts w:ascii="Arial" w:hAnsi="Arial" w:cs="Arial"/>
                      <w:sz w:val="16"/>
                      <w:szCs w:val="16"/>
                    </w:rPr>
                    <w:t>58794</w:t>
                  </w:r>
                </w:p>
              </w:tc>
              <w:tc>
                <w:tcPr>
                  <w:tcW w:w="993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967,80000</w:t>
                  </w:r>
                </w:p>
              </w:tc>
              <w:tc>
                <w:tcPr>
                  <w:tcW w:w="992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977,80000</w:t>
                  </w:r>
                </w:p>
              </w:tc>
              <w:tc>
                <w:tcPr>
                  <w:tcW w:w="1002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24" w:type="dxa"/>
                </w:tcPr>
                <w:p w:rsidR="00E83A67" w:rsidRPr="00503C08" w:rsidRDefault="00E83A67" w:rsidP="00503C08">
                  <w:pPr>
                    <w:jc w:val="center"/>
                    <w:rPr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276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="005154F0" w:rsidRPr="00503C08">
                    <w:rPr>
                      <w:rFonts w:ascii="Arial" w:hAnsi="Arial" w:cs="Arial"/>
                      <w:sz w:val="16"/>
                      <w:szCs w:val="16"/>
                    </w:rPr>
                    <w:t> 869,18794</w:t>
                  </w:r>
                </w:p>
              </w:tc>
            </w:tr>
            <w:tr w:rsidR="00E83A67" w:rsidRPr="001804F1" w:rsidTr="00503C08">
              <w:tc>
                <w:tcPr>
                  <w:tcW w:w="1601" w:type="dxa"/>
                </w:tcPr>
                <w:p w:rsidR="00E83A67" w:rsidRPr="00503C08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Иные источники</w:t>
                  </w:r>
                </w:p>
              </w:tc>
              <w:tc>
                <w:tcPr>
                  <w:tcW w:w="992" w:type="dxa"/>
                </w:tcPr>
                <w:p w:rsidR="00E83A67" w:rsidRPr="00503C08" w:rsidRDefault="00E83A67" w:rsidP="00503C08">
                  <w:pPr>
                    <w:pStyle w:val="a4"/>
                    <w:tabs>
                      <w:tab w:val="left" w:pos="0"/>
                    </w:tabs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3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992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002" w:type="dxa"/>
                </w:tcPr>
                <w:p w:rsidR="00E83A67" w:rsidRPr="00503C08" w:rsidRDefault="00E83A67" w:rsidP="00503C08">
                  <w:pPr>
                    <w:ind w:right="-10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977,80000</w:t>
                  </w:r>
                </w:p>
              </w:tc>
              <w:tc>
                <w:tcPr>
                  <w:tcW w:w="1124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977,80000</w:t>
                  </w:r>
                </w:p>
              </w:tc>
              <w:tc>
                <w:tcPr>
                  <w:tcW w:w="1276" w:type="dxa"/>
                </w:tcPr>
                <w:p w:rsidR="00E83A67" w:rsidRPr="00503C08" w:rsidRDefault="00E83A67" w:rsidP="00503C0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03C08">
                    <w:rPr>
                      <w:rFonts w:ascii="Arial" w:hAnsi="Arial" w:cs="Arial"/>
                      <w:sz w:val="16"/>
                      <w:szCs w:val="16"/>
                    </w:rPr>
                    <w:t>1 955,60000</w:t>
                  </w:r>
                </w:p>
              </w:tc>
            </w:tr>
            <w:tr w:rsidR="00E83A67" w:rsidRPr="001804F1" w:rsidTr="00503C08">
              <w:tc>
                <w:tcPr>
                  <w:tcW w:w="1601" w:type="dxa"/>
                </w:tcPr>
                <w:p w:rsidR="00E83A67" w:rsidRPr="00E83A67" w:rsidRDefault="00E83A67" w:rsidP="004C4CD0">
                  <w:pPr>
                    <w:pStyle w:val="a4"/>
                    <w:tabs>
                      <w:tab w:val="left" w:pos="0"/>
                    </w:tabs>
                    <w:ind w:left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3A67">
                    <w:rPr>
                      <w:rFonts w:ascii="Arial" w:hAnsi="Arial" w:cs="Arial"/>
                      <w:b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6379" w:type="dxa"/>
                  <w:gridSpan w:val="6"/>
                </w:tcPr>
                <w:p w:rsidR="00E83A67" w:rsidRPr="00E83A67" w:rsidRDefault="0005454B" w:rsidP="005154F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="005154F0">
                    <w:rPr>
                      <w:rFonts w:ascii="Arial" w:hAnsi="Arial" w:cs="Arial"/>
                      <w:b/>
                      <w:sz w:val="18"/>
                      <w:szCs w:val="18"/>
                    </w:rPr>
                    <w:t> 824,78794</w:t>
                  </w:r>
                </w:p>
              </w:tc>
            </w:tr>
          </w:tbl>
          <w:p w:rsidR="00562CB6" w:rsidRPr="001804F1" w:rsidRDefault="00562CB6" w:rsidP="004C4C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  <w:r w:rsidRPr="001804F1">
        <w:rPr>
          <w:b/>
          <w:sz w:val="24"/>
          <w:szCs w:val="24"/>
        </w:rPr>
        <w:t>Раздел 1 «Характеристика текущего состояния сферы социально-экономического развития муниципального образования сельское поселение Каркатеевы»</w:t>
      </w:r>
    </w:p>
    <w:p w:rsidR="00562CB6" w:rsidRPr="001804F1" w:rsidRDefault="00562CB6" w:rsidP="00562CB6">
      <w:pPr>
        <w:pStyle w:val="ConsPlusNormal"/>
        <w:ind w:firstLine="284"/>
        <w:jc w:val="center"/>
        <w:rPr>
          <w:b/>
          <w:sz w:val="24"/>
          <w:szCs w:val="24"/>
        </w:rPr>
      </w:pPr>
    </w:p>
    <w:p w:rsidR="00562CB6" w:rsidRPr="001804F1" w:rsidRDefault="00562CB6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 xml:space="preserve">Муниципальная программа 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информационных технологий </w:t>
      </w:r>
      <w:r w:rsidR="005822E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муниципальных учреждениях сельского поселения Каркатеевы на </w:t>
      </w:r>
      <w:r w:rsidR="00D02D97">
        <w:rPr>
          <w:rFonts w:ascii="Arial" w:eastAsia="Times New Roman" w:hAnsi="Arial" w:cs="Arial"/>
          <w:bCs/>
          <w:sz w:val="24"/>
          <w:szCs w:val="24"/>
          <w:lang w:eastAsia="ru-RU"/>
        </w:rPr>
        <w:t>2021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202</w:t>
      </w:r>
      <w:r w:rsidR="0022077A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1804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804F1">
        <w:rPr>
          <w:rFonts w:ascii="Arial" w:eastAsia="Calibri" w:hAnsi="Arial" w:cs="Arial"/>
          <w:sz w:val="24"/>
          <w:szCs w:val="24"/>
        </w:rPr>
        <w:t xml:space="preserve">(далее – Программа) разработана в соответствии со ст. 179 Бюджетного кодекса Российской Федерации. </w:t>
      </w:r>
    </w:p>
    <w:p w:rsidR="00562CB6" w:rsidRPr="001804F1" w:rsidRDefault="00562CB6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Основаниями для разработки Программы являются:</w:t>
      </w:r>
    </w:p>
    <w:p w:rsidR="00562CB6" w:rsidRPr="001804F1" w:rsidRDefault="00562CB6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>- бюджетное послание Президента Российской Федерации Федеральному собранию о бюджетной политике;</w:t>
      </w:r>
    </w:p>
    <w:p w:rsidR="00562CB6" w:rsidRPr="001804F1" w:rsidRDefault="00562CB6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804F1">
        <w:rPr>
          <w:rFonts w:ascii="Arial" w:eastAsia="Calibri" w:hAnsi="Arial" w:cs="Arial"/>
          <w:sz w:val="24"/>
          <w:szCs w:val="24"/>
        </w:rPr>
        <w:t xml:space="preserve">- постановление администрации сельского поселения Каркатеевы </w:t>
      </w:r>
      <w:r w:rsidR="005822E8">
        <w:rPr>
          <w:rFonts w:ascii="Arial" w:eastAsia="Calibri" w:hAnsi="Arial" w:cs="Arial"/>
          <w:sz w:val="24"/>
          <w:szCs w:val="24"/>
        </w:rPr>
        <w:t xml:space="preserve">                             </w:t>
      </w:r>
      <w:r w:rsidRPr="001804F1">
        <w:rPr>
          <w:rFonts w:ascii="Arial" w:eastAsia="Calibri" w:hAnsi="Arial" w:cs="Arial"/>
          <w:sz w:val="24"/>
          <w:szCs w:val="24"/>
        </w:rPr>
        <w:t>от 27.10.2016 № 154-па «О муниципальных и ведомственных целевых программах муниципального образования сельское поселение Каркатеевы».</w:t>
      </w:r>
    </w:p>
    <w:p w:rsidR="00562CB6" w:rsidRPr="001804F1" w:rsidRDefault="00562CB6" w:rsidP="005822E8">
      <w:pPr>
        <w:autoSpaceDE w:val="0"/>
        <w:autoSpaceDN w:val="0"/>
        <w:adjustRightInd w:val="0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Развитие информационного общества в </w:t>
      </w:r>
      <w:r w:rsidRPr="001804F1">
        <w:rPr>
          <w:rFonts w:ascii="Arial" w:eastAsia="Times New Roman" w:hAnsi="Arial" w:cs="Arial"/>
          <w:sz w:val="24"/>
          <w:szCs w:val="24"/>
        </w:rPr>
        <w:t>сельском поселении</w:t>
      </w: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 направлено </w:t>
      </w:r>
      <w:r w:rsidR="005822E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</w:t>
      </w: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на повышение эффективности местного самоуправления, взаимодействия гражданского общества с органами муниципальной власти, качества </w:t>
      </w:r>
      <w:r w:rsidR="005822E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</w:t>
      </w:r>
      <w:r w:rsidRPr="001804F1">
        <w:rPr>
          <w:rFonts w:ascii="Arial" w:eastAsia="Times New Roman" w:hAnsi="Arial" w:cs="Arial"/>
          <w:color w:val="000000"/>
          <w:sz w:val="24"/>
          <w:szCs w:val="24"/>
        </w:rPr>
        <w:t xml:space="preserve">и оперативности предоставления муниципальных услуг. </w:t>
      </w:r>
    </w:p>
    <w:p w:rsidR="00562CB6" w:rsidRPr="001804F1" w:rsidRDefault="00562CB6" w:rsidP="005822E8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 xml:space="preserve">В настоящее время деятельность органа местного самоуправления направлена на повышение качества, выбор и использование оптимальных способов организации предоставления муниципальных услуг.                                        </w:t>
      </w:r>
      <w:r w:rsidR="005822E8">
        <w:rPr>
          <w:rFonts w:ascii="Arial" w:hAnsi="Arial" w:cs="Arial"/>
          <w:sz w:val="24"/>
          <w:szCs w:val="24"/>
        </w:rPr>
        <w:t xml:space="preserve"> </w:t>
      </w:r>
      <w:r w:rsidRPr="001804F1">
        <w:rPr>
          <w:rFonts w:ascii="Arial" w:eastAsia="Times New Roman" w:hAnsi="Arial" w:cs="Arial"/>
          <w:sz w:val="24"/>
          <w:szCs w:val="24"/>
        </w:rPr>
        <w:t>Реализация мероприятий муниципальной программы в сельском поселении Каркатеевы даст возможность:</w:t>
      </w:r>
      <w:r w:rsidR="001804F1">
        <w:rPr>
          <w:rFonts w:ascii="Arial" w:eastAsia="Times New Roman" w:hAnsi="Arial" w:cs="Arial"/>
          <w:sz w:val="24"/>
          <w:szCs w:val="24"/>
        </w:rPr>
        <w:t xml:space="preserve">    </w:t>
      </w:r>
      <w:r w:rsidRPr="001804F1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562CB6" w:rsidRPr="001804F1" w:rsidRDefault="00562CB6" w:rsidP="005822E8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 xml:space="preserve">организовать работы по обеспечению возможности межведомственного информационного обмена в электронной форме между сельским поселением </w:t>
      </w:r>
      <w:r w:rsidR="005822E8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1804F1">
        <w:rPr>
          <w:rFonts w:ascii="Arial" w:eastAsia="Times New Roman" w:hAnsi="Arial" w:cs="Arial"/>
          <w:sz w:val="24"/>
          <w:szCs w:val="24"/>
        </w:rPr>
        <w:t xml:space="preserve">и </w:t>
      </w:r>
      <w:proofErr w:type="spellStart"/>
      <w:r w:rsidRPr="001804F1">
        <w:rPr>
          <w:rFonts w:ascii="Arial" w:eastAsia="Times New Roman" w:hAnsi="Arial" w:cs="Arial"/>
          <w:sz w:val="24"/>
          <w:szCs w:val="24"/>
        </w:rPr>
        <w:t>Нефтеюганским</w:t>
      </w:r>
      <w:proofErr w:type="spellEnd"/>
      <w:r w:rsidRPr="001804F1">
        <w:rPr>
          <w:rFonts w:ascii="Arial" w:eastAsia="Times New Roman" w:hAnsi="Arial" w:cs="Arial"/>
          <w:sz w:val="24"/>
          <w:szCs w:val="24"/>
        </w:rPr>
        <w:t xml:space="preserve"> районом, а также их подведомственными организациями;</w:t>
      </w:r>
    </w:p>
    <w:p w:rsidR="00562CB6" w:rsidRPr="001804F1" w:rsidRDefault="00562CB6" w:rsidP="005822E8">
      <w:pPr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создать инфраструктуру Единой защищенной сети передачи данных между администрацией поселения, МКУ «НИКА» и администрацией Нефтеюганского района.</w:t>
      </w:r>
      <w:bookmarkStart w:id="0" w:name="_GoBack"/>
      <w:bookmarkEnd w:id="0"/>
    </w:p>
    <w:p w:rsidR="00562CB6" w:rsidRPr="001804F1" w:rsidRDefault="00562CB6" w:rsidP="005822E8">
      <w:pPr>
        <w:tabs>
          <w:tab w:val="left" w:pos="993"/>
        </w:tabs>
        <w:spacing w:after="0" w:line="240" w:lineRule="auto"/>
        <w:ind w:left="709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62CB6" w:rsidRPr="001804F1" w:rsidRDefault="00562CB6" w:rsidP="005822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2 «Цели, задачи и показатели их достижения»</w:t>
      </w:r>
    </w:p>
    <w:p w:rsidR="00562CB6" w:rsidRPr="001804F1" w:rsidRDefault="00562CB6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822E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Целью программы является – </w:t>
      </w:r>
      <w:r w:rsidRPr="001804F1">
        <w:rPr>
          <w:rFonts w:ascii="Arial" w:hAnsi="Arial" w:cs="Arial"/>
          <w:sz w:val="24"/>
          <w:szCs w:val="24"/>
        </w:rPr>
        <w:t xml:space="preserve">обеспечение бесперебойной работы средств вычислительной техники, компьютерных сетей. </w:t>
      </w:r>
    </w:p>
    <w:p w:rsidR="00562CB6" w:rsidRPr="001804F1" w:rsidRDefault="00562CB6" w:rsidP="005822E8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В связи с этим к задачам муниципальной программы относятся:</w:t>
      </w:r>
    </w:p>
    <w:p w:rsidR="00562CB6" w:rsidRPr="001804F1" w:rsidRDefault="00562CB6" w:rsidP="005822E8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Создание условий для обеспечения сетевыми ресурсами.</w:t>
      </w:r>
    </w:p>
    <w:p w:rsidR="00562CB6" w:rsidRPr="001804F1" w:rsidRDefault="00562CB6" w:rsidP="005822E8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1804F1">
        <w:rPr>
          <w:rFonts w:ascii="Arial" w:eastAsia="Times New Roman" w:hAnsi="Arial" w:cs="Arial"/>
          <w:sz w:val="24"/>
          <w:szCs w:val="24"/>
        </w:rPr>
        <w:t>Содержание и обслуживание программного обеспечения, компьютерной и оргтехники.</w:t>
      </w:r>
    </w:p>
    <w:p w:rsidR="00562CB6" w:rsidRPr="001804F1" w:rsidRDefault="00562CB6" w:rsidP="005822E8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1804F1">
        <w:rPr>
          <w:rFonts w:ascii="Arial" w:eastAsia="Times New Roman" w:hAnsi="Arial" w:cs="Arial"/>
          <w:b/>
          <w:sz w:val="24"/>
          <w:szCs w:val="24"/>
        </w:rPr>
        <w:t>Целевые показатели программы:</w:t>
      </w:r>
    </w:p>
    <w:p w:rsidR="00562CB6" w:rsidRPr="001804F1" w:rsidRDefault="00562CB6" w:rsidP="005822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Бесперебойное функционирование средств вычислительной техники, 100%. Нахождение вычислительной техники в рабочем состоянии, блоков питания, сетевых фильтров.</w:t>
      </w:r>
    </w:p>
    <w:p w:rsidR="00562CB6" w:rsidRPr="001804F1" w:rsidRDefault="00562CB6" w:rsidP="005822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ab/>
        <w:t>Соответствие рабочего места техническим требованиям программного обеспечения, 100%. Наличие необходимого набора компьютерной техники для работы специалист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: персональный компьютер с клавиатурой, компьютерной мышью, принтер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копировальная техника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CB6" w:rsidRPr="001804F1" w:rsidRDefault="00562CB6" w:rsidP="005822E8">
      <w:pPr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5822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3 «Характеристика программных мероприятий»</w:t>
      </w:r>
    </w:p>
    <w:p w:rsidR="00562CB6" w:rsidRPr="001804F1" w:rsidRDefault="00562CB6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Default="00562CB6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 состоит из следующих мероприятий:</w:t>
      </w:r>
    </w:p>
    <w:p w:rsidR="000635A1" w:rsidRPr="000635A1" w:rsidRDefault="000635A1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35A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Приобретение и сопровождение программного обеспечения, оборудования. Мероприятие включает в себя:</w:t>
      </w:r>
    </w:p>
    <w:p w:rsidR="00562CB6" w:rsidRPr="001804F1" w:rsidRDefault="000635A1" w:rsidP="005822E8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обеспечение работников </w:t>
      </w:r>
      <w:r w:rsidR="00562CB6" w:rsidRPr="001804F1">
        <w:rPr>
          <w:rFonts w:ascii="Arial" w:hAnsi="Arial" w:cs="Arial"/>
          <w:sz w:val="24"/>
          <w:szCs w:val="24"/>
        </w:rPr>
        <w:t>доступом в сеть Интернет. Планируется обеспечить условия для заключения</w:t>
      </w:r>
      <w:r w:rsidR="00562CB6" w:rsidRPr="001804F1">
        <w:rPr>
          <w:rFonts w:ascii="Arial" w:eastAsia="Times New Roman" w:hAnsi="Arial" w:cs="Arial"/>
          <w:sz w:val="24"/>
          <w:szCs w:val="24"/>
        </w:rPr>
        <w:t xml:space="preserve"> договора на предост</w:t>
      </w:r>
      <w:r>
        <w:rPr>
          <w:rFonts w:ascii="Arial" w:eastAsia="Times New Roman" w:hAnsi="Arial" w:cs="Arial"/>
          <w:sz w:val="24"/>
          <w:szCs w:val="24"/>
        </w:rPr>
        <w:t>авление доступа к сети Интернет;</w:t>
      </w:r>
    </w:p>
    <w:p w:rsidR="00562CB6" w:rsidRPr="001804F1" w:rsidRDefault="000635A1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снащение современным программным обеспечением и его обслуживание. Программное обеспечение для работы специалистов (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Справочные системы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Похозяйственный</w:t>
      </w:r>
      <w:proofErr w:type="spellEnd"/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учет, АС Бюджет поселения, 1С Предприятие, УРМ, СУФД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, 1С Предприятие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 и т.д.)</w:t>
      </w:r>
    </w:p>
    <w:p w:rsidR="00562CB6" w:rsidRPr="001804F1" w:rsidRDefault="000635A1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="00562CB6" w:rsidRPr="001804F1">
        <w:rPr>
          <w:rFonts w:ascii="Arial" w:hAnsi="Arial" w:cs="Arial"/>
          <w:sz w:val="24"/>
          <w:szCs w:val="24"/>
        </w:rPr>
        <w:t xml:space="preserve">беспечение работников электронными цифровыми подписями (далее ЭЦП) для работы на официальных сайтах и в бухгалтерских программах. Планируется продление ранее приобретенных ЭЦП для специалистов, осуществляющих полномочия органа власти и т.д. для входа в личный кабинет на официальных сайтах. </w:t>
      </w:r>
    </w:p>
    <w:p w:rsidR="00562CB6" w:rsidRPr="001804F1" w:rsidRDefault="000635A1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емонт и утилизация вышедшего из строя оборудования. Содержание оборудования. Мероприятие предусматривает содержание в рабочем состоянии оборудования, при выходе из строя, его утилизация.</w:t>
      </w:r>
    </w:p>
    <w:p w:rsidR="00562CB6" w:rsidRPr="001804F1" w:rsidRDefault="000635A1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562CB6" w:rsidRPr="001804F1">
        <w:rPr>
          <w:rFonts w:ascii="Arial" w:eastAsia="Times New Roman" w:hAnsi="Arial" w:cs="Arial"/>
          <w:sz w:val="24"/>
          <w:szCs w:val="24"/>
          <w:lang w:eastAsia="ru-RU"/>
        </w:rPr>
        <w:t>риобретение оргтехники и расходных материалов. Для оборудования рабочего места сотрудникам и обеспечения условий бесперебойной работы.</w:t>
      </w:r>
    </w:p>
    <w:p w:rsidR="00562CB6" w:rsidRPr="001804F1" w:rsidRDefault="00562CB6" w:rsidP="005822E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822E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b/>
          <w:sz w:val="24"/>
          <w:szCs w:val="24"/>
          <w:lang w:eastAsia="ru-RU"/>
        </w:rPr>
        <w:t>Раздел 4 «Механизм реализации муниципальной программы»</w:t>
      </w:r>
    </w:p>
    <w:p w:rsidR="00562CB6" w:rsidRPr="001804F1" w:rsidRDefault="00562CB6" w:rsidP="005822E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CB6" w:rsidRPr="001804F1" w:rsidRDefault="00562CB6" w:rsidP="005822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осуществляется ответственным исполнителем – Администрацией сельского поселения Каркатеевы, совместно с соисполнителями муниципальной программы МКУ «НИКА». </w:t>
      </w:r>
    </w:p>
    <w:p w:rsidR="00562CB6" w:rsidRPr="001804F1" w:rsidRDefault="00562CB6" w:rsidP="005822E8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осуществляет:</w:t>
      </w:r>
    </w:p>
    <w:p w:rsidR="00562CB6" w:rsidRPr="001804F1" w:rsidRDefault="00562CB6" w:rsidP="005822E8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координацию и конт</w:t>
      </w:r>
      <w:r w:rsidR="00893FD1" w:rsidRPr="001804F1">
        <w:rPr>
          <w:rFonts w:ascii="Arial" w:eastAsia="Times New Roman" w:hAnsi="Arial" w:cs="Arial"/>
          <w:sz w:val="24"/>
          <w:szCs w:val="24"/>
          <w:lang w:eastAsia="ru-RU"/>
        </w:rPr>
        <w:t>роль деятельности соисполнителя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62CB6" w:rsidRPr="001804F1" w:rsidRDefault="00562CB6" w:rsidP="005822E8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обеспечение реализации мероприятий муниципальной программы;</w:t>
      </w:r>
    </w:p>
    <w:p w:rsidR="00562CB6" w:rsidRPr="001804F1" w:rsidRDefault="00562CB6" w:rsidP="005822E8">
      <w:p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механизма реализации муниципальной программы.</w:t>
      </w:r>
    </w:p>
    <w:p w:rsidR="00562CB6" w:rsidRPr="001804F1" w:rsidRDefault="00562CB6" w:rsidP="005822E8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Соисполнитель муниципальной программы:</w:t>
      </w:r>
    </w:p>
    <w:p w:rsidR="00562CB6" w:rsidRPr="001804F1" w:rsidRDefault="00562CB6" w:rsidP="005822E8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обеспечивает эффективное и целевое использование средств, выделяемых на реализацию муниципальной программы в пределах утвержденного бюджета на соответствующий год;</w:t>
      </w:r>
    </w:p>
    <w:p w:rsidR="00562CB6" w:rsidRPr="001804F1" w:rsidRDefault="00562CB6" w:rsidP="005822E8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осуществляет функции муниципального заказчика в области размещения муниципального заказа на поставку товаров, выполнение работ, оказание услуг для обеспечения муниципальных нужд в рамках реализации муниципальной программы.</w:t>
      </w:r>
    </w:p>
    <w:p w:rsidR="00562CB6" w:rsidRPr="001804F1" w:rsidRDefault="00562CB6" w:rsidP="005822E8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муниципальной программы предполагает:</w:t>
      </w:r>
    </w:p>
    <w:p w:rsidR="00562CB6" w:rsidRPr="001804F1" w:rsidRDefault="00562CB6" w:rsidP="005822E8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разработку и принятие нормативных правовых актов, необходимых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для её выполнения, включая установление порядка расходования средств </w:t>
      </w:r>
      <w:r w:rsidRPr="001804F1">
        <w:rPr>
          <w:rFonts w:ascii="Arial" w:eastAsia="Times New Roman" w:hAnsi="Arial" w:cs="Arial"/>
          <w:sz w:val="24"/>
          <w:szCs w:val="24"/>
          <w:lang w:eastAsia="ru-RU"/>
        </w:rPr>
        <w:br/>
        <w:t>на реализацию мероприятий муниципальной программы;</w:t>
      </w:r>
    </w:p>
    <w:p w:rsidR="00562CB6" w:rsidRPr="001804F1" w:rsidRDefault="00562CB6" w:rsidP="005822E8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разработку и принятие локальных правовых актов, рекомендаций основного исполнителя (соисполнителей) муниципальной программы, необходимых для её выполнения, в том числе для организации взаимодействия участников муниципальной программы;</w:t>
      </w:r>
    </w:p>
    <w:p w:rsidR="00562CB6" w:rsidRPr="001804F1" w:rsidRDefault="00562CB6" w:rsidP="005822E8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ежегодное формирование перечня программных мероприятий на очередной финансовый год и плановый период с уточнением объёмов финансирования по программным мероприятиям, в том числе в связи с изменениями внешних факторов;</w:t>
      </w:r>
    </w:p>
    <w:p w:rsidR="00562CB6" w:rsidRPr="001804F1" w:rsidRDefault="00562CB6" w:rsidP="005822E8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передачу при необходимости части функций по её реализации соисполнителям муниципальной программы;</w:t>
      </w:r>
    </w:p>
    <w:p w:rsidR="00562CB6" w:rsidRPr="001804F1" w:rsidRDefault="00562CB6" w:rsidP="005822E8">
      <w:pPr>
        <w:numPr>
          <w:ilvl w:val="0"/>
          <w:numId w:val="11"/>
        </w:numPr>
        <w:tabs>
          <w:tab w:val="left" w:pos="8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4F1">
        <w:rPr>
          <w:rFonts w:ascii="Arial" w:eastAsia="Times New Roman" w:hAnsi="Arial" w:cs="Arial"/>
          <w:sz w:val="24"/>
          <w:szCs w:val="24"/>
          <w:lang w:eastAsia="ru-RU"/>
        </w:rPr>
        <w:t>информирование общественности о ходе и результатах реализации мероприятий муниципальной программы через размещение на официальном сайте.</w:t>
      </w:r>
    </w:p>
    <w:p w:rsidR="00562CB6" w:rsidRPr="001804F1" w:rsidRDefault="00562CB6" w:rsidP="00562CB6">
      <w:pPr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CB6" w:rsidRPr="001804F1" w:rsidRDefault="00562CB6" w:rsidP="00344C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62CB6" w:rsidRPr="001804F1" w:rsidSect="00FD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600388F"/>
    <w:multiLevelType w:val="hybridMultilevel"/>
    <w:tmpl w:val="26CA6D54"/>
    <w:lvl w:ilvl="0" w:tplc="6D96A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D96AEE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293374"/>
    <w:multiLevelType w:val="multilevel"/>
    <w:tmpl w:val="3604C0EE"/>
    <w:lvl w:ilvl="0">
      <w:start w:val="1"/>
      <w:numFmt w:val="decimal"/>
      <w:lvlText w:val="%1"/>
      <w:lvlJc w:val="left"/>
      <w:pPr>
        <w:ind w:left="435" w:hanging="43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HAnsi" w:hint="default"/>
      </w:rPr>
    </w:lvl>
  </w:abstractNum>
  <w:abstractNum w:abstractNumId="3">
    <w:nsid w:val="25432A70"/>
    <w:multiLevelType w:val="multilevel"/>
    <w:tmpl w:val="A9385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6221D16"/>
    <w:multiLevelType w:val="hybridMultilevel"/>
    <w:tmpl w:val="480A0E4E"/>
    <w:lvl w:ilvl="0" w:tplc="23B68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0D67"/>
    <w:multiLevelType w:val="hybridMultilevel"/>
    <w:tmpl w:val="897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124C"/>
    <w:multiLevelType w:val="hybridMultilevel"/>
    <w:tmpl w:val="54D00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E5F"/>
    <w:multiLevelType w:val="hybridMultilevel"/>
    <w:tmpl w:val="BE1CDE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720C2F"/>
    <w:multiLevelType w:val="hybridMultilevel"/>
    <w:tmpl w:val="58EA8612"/>
    <w:lvl w:ilvl="0" w:tplc="170221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7D19B7"/>
    <w:multiLevelType w:val="hybridMultilevel"/>
    <w:tmpl w:val="CBCAA55E"/>
    <w:lvl w:ilvl="0" w:tplc="FF78313A">
      <w:start w:val="1"/>
      <w:numFmt w:val="decimal"/>
      <w:lvlText w:val="%1."/>
      <w:lvlJc w:val="left"/>
      <w:pPr>
        <w:ind w:left="196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CF57D2"/>
    <w:multiLevelType w:val="hybridMultilevel"/>
    <w:tmpl w:val="2822FFAA"/>
    <w:lvl w:ilvl="0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62343"/>
    <w:multiLevelType w:val="hybridMultilevel"/>
    <w:tmpl w:val="1DDABA44"/>
    <w:lvl w:ilvl="0" w:tplc="6D96AEEE">
      <w:start w:val="1"/>
      <w:numFmt w:val="bullet"/>
      <w:lvlText w:val=""/>
      <w:lvlJc w:val="left"/>
      <w:pPr>
        <w:ind w:left="900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59653CFA"/>
    <w:multiLevelType w:val="hybridMultilevel"/>
    <w:tmpl w:val="E7622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31B87"/>
    <w:multiLevelType w:val="hybridMultilevel"/>
    <w:tmpl w:val="A542809E"/>
    <w:lvl w:ilvl="0" w:tplc="51FA3342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4A0B93"/>
    <w:multiLevelType w:val="hybridMultilevel"/>
    <w:tmpl w:val="5C20D116"/>
    <w:lvl w:ilvl="0" w:tplc="A66C1ADE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8687DE6"/>
    <w:multiLevelType w:val="hybridMultilevel"/>
    <w:tmpl w:val="0ABABB64"/>
    <w:lvl w:ilvl="0" w:tplc="A66C1AD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2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0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9"/>
  <w:characterSpacingControl w:val="doNotCompress"/>
  <w:savePreviewPicture/>
  <w:compat/>
  <w:rsids>
    <w:rsidRoot w:val="00A861D5"/>
    <w:rsid w:val="00035816"/>
    <w:rsid w:val="0005454B"/>
    <w:rsid w:val="000635A1"/>
    <w:rsid w:val="000845A2"/>
    <w:rsid w:val="00097F19"/>
    <w:rsid w:val="000B53D4"/>
    <w:rsid w:val="000C23EB"/>
    <w:rsid w:val="000D28CD"/>
    <w:rsid w:val="00106BCD"/>
    <w:rsid w:val="001173CE"/>
    <w:rsid w:val="00117982"/>
    <w:rsid w:val="00143560"/>
    <w:rsid w:val="001746F3"/>
    <w:rsid w:val="001804F1"/>
    <w:rsid w:val="00180F81"/>
    <w:rsid w:val="00190E96"/>
    <w:rsid w:val="001A19F0"/>
    <w:rsid w:val="001C1BBF"/>
    <w:rsid w:val="001D0FAB"/>
    <w:rsid w:val="001D5406"/>
    <w:rsid w:val="001E1125"/>
    <w:rsid w:val="001E29D9"/>
    <w:rsid w:val="00205348"/>
    <w:rsid w:val="002162F4"/>
    <w:rsid w:val="0022077A"/>
    <w:rsid w:val="0022611D"/>
    <w:rsid w:val="002327E7"/>
    <w:rsid w:val="002455E0"/>
    <w:rsid w:val="00257BF1"/>
    <w:rsid w:val="00274D12"/>
    <w:rsid w:val="00294717"/>
    <w:rsid w:val="00297B94"/>
    <w:rsid w:val="002E07A3"/>
    <w:rsid w:val="002F1BFA"/>
    <w:rsid w:val="0032275B"/>
    <w:rsid w:val="00322B03"/>
    <w:rsid w:val="003278B0"/>
    <w:rsid w:val="003423B0"/>
    <w:rsid w:val="00344C2F"/>
    <w:rsid w:val="00355D58"/>
    <w:rsid w:val="00356644"/>
    <w:rsid w:val="00360840"/>
    <w:rsid w:val="00395FEC"/>
    <w:rsid w:val="003B1EE5"/>
    <w:rsid w:val="003E2A8A"/>
    <w:rsid w:val="003E7A9B"/>
    <w:rsid w:val="0040792D"/>
    <w:rsid w:val="00414E98"/>
    <w:rsid w:val="004209AD"/>
    <w:rsid w:val="00420E18"/>
    <w:rsid w:val="00423A13"/>
    <w:rsid w:val="00442608"/>
    <w:rsid w:val="00485BDD"/>
    <w:rsid w:val="004C4CD0"/>
    <w:rsid w:val="004D3BBF"/>
    <w:rsid w:val="004E294D"/>
    <w:rsid w:val="004F1767"/>
    <w:rsid w:val="0050060A"/>
    <w:rsid w:val="00501E84"/>
    <w:rsid w:val="00503C08"/>
    <w:rsid w:val="005154F0"/>
    <w:rsid w:val="00551AF0"/>
    <w:rsid w:val="00562CB6"/>
    <w:rsid w:val="00565C88"/>
    <w:rsid w:val="00572944"/>
    <w:rsid w:val="0057434B"/>
    <w:rsid w:val="005822E8"/>
    <w:rsid w:val="00584A0F"/>
    <w:rsid w:val="005D0615"/>
    <w:rsid w:val="005E32E6"/>
    <w:rsid w:val="005E4D3C"/>
    <w:rsid w:val="00616BC0"/>
    <w:rsid w:val="0062092D"/>
    <w:rsid w:val="00637CFC"/>
    <w:rsid w:val="00652A99"/>
    <w:rsid w:val="006557E0"/>
    <w:rsid w:val="00656821"/>
    <w:rsid w:val="00664FF6"/>
    <w:rsid w:val="0067278E"/>
    <w:rsid w:val="006A51B9"/>
    <w:rsid w:val="006B34FF"/>
    <w:rsid w:val="006C0A71"/>
    <w:rsid w:val="006D1F9A"/>
    <w:rsid w:val="006F5E3C"/>
    <w:rsid w:val="006F6B20"/>
    <w:rsid w:val="00704497"/>
    <w:rsid w:val="0071036C"/>
    <w:rsid w:val="00724ACE"/>
    <w:rsid w:val="007466D7"/>
    <w:rsid w:val="00774C42"/>
    <w:rsid w:val="00776AB9"/>
    <w:rsid w:val="007A1CF4"/>
    <w:rsid w:val="007B26F2"/>
    <w:rsid w:val="0082378C"/>
    <w:rsid w:val="008419FD"/>
    <w:rsid w:val="008706B4"/>
    <w:rsid w:val="00893FD1"/>
    <w:rsid w:val="008C29AB"/>
    <w:rsid w:val="00900C4B"/>
    <w:rsid w:val="00904138"/>
    <w:rsid w:val="00924C2B"/>
    <w:rsid w:val="0094451F"/>
    <w:rsid w:val="009470CD"/>
    <w:rsid w:val="00956612"/>
    <w:rsid w:val="00956CFC"/>
    <w:rsid w:val="00965A65"/>
    <w:rsid w:val="009722D8"/>
    <w:rsid w:val="00987B5B"/>
    <w:rsid w:val="009B2536"/>
    <w:rsid w:val="009B255A"/>
    <w:rsid w:val="009C48E5"/>
    <w:rsid w:val="009D04AA"/>
    <w:rsid w:val="009E70FA"/>
    <w:rsid w:val="009F10DE"/>
    <w:rsid w:val="009F280B"/>
    <w:rsid w:val="009F3C28"/>
    <w:rsid w:val="00A15248"/>
    <w:rsid w:val="00A3544C"/>
    <w:rsid w:val="00A57AB6"/>
    <w:rsid w:val="00A66AE6"/>
    <w:rsid w:val="00A674C4"/>
    <w:rsid w:val="00A72C36"/>
    <w:rsid w:val="00A77EB5"/>
    <w:rsid w:val="00A861D5"/>
    <w:rsid w:val="00A956FC"/>
    <w:rsid w:val="00AD4BFE"/>
    <w:rsid w:val="00AE102F"/>
    <w:rsid w:val="00AE67A0"/>
    <w:rsid w:val="00B0110C"/>
    <w:rsid w:val="00B047A4"/>
    <w:rsid w:val="00B0736A"/>
    <w:rsid w:val="00B10BF7"/>
    <w:rsid w:val="00B130ED"/>
    <w:rsid w:val="00B25BD5"/>
    <w:rsid w:val="00B37336"/>
    <w:rsid w:val="00B53AA7"/>
    <w:rsid w:val="00B75FAB"/>
    <w:rsid w:val="00BA49AF"/>
    <w:rsid w:val="00BB0BAD"/>
    <w:rsid w:val="00BC7A3F"/>
    <w:rsid w:val="00C100DC"/>
    <w:rsid w:val="00C301F1"/>
    <w:rsid w:val="00C45D03"/>
    <w:rsid w:val="00C62C38"/>
    <w:rsid w:val="00C82DC1"/>
    <w:rsid w:val="00C85FC7"/>
    <w:rsid w:val="00C9497B"/>
    <w:rsid w:val="00C978F6"/>
    <w:rsid w:val="00CA1F60"/>
    <w:rsid w:val="00CA5A74"/>
    <w:rsid w:val="00CC305D"/>
    <w:rsid w:val="00D02D97"/>
    <w:rsid w:val="00D04C15"/>
    <w:rsid w:val="00D23FE5"/>
    <w:rsid w:val="00D25A67"/>
    <w:rsid w:val="00D36439"/>
    <w:rsid w:val="00D45254"/>
    <w:rsid w:val="00D75574"/>
    <w:rsid w:val="00D76239"/>
    <w:rsid w:val="00D85ABA"/>
    <w:rsid w:val="00D9750C"/>
    <w:rsid w:val="00DA01E8"/>
    <w:rsid w:val="00DB333B"/>
    <w:rsid w:val="00DC26F3"/>
    <w:rsid w:val="00DD2A1A"/>
    <w:rsid w:val="00DF0059"/>
    <w:rsid w:val="00DF7344"/>
    <w:rsid w:val="00E622C9"/>
    <w:rsid w:val="00E7185E"/>
    <w:rsid w:val="00E751F7"/>
    <w:rsid w:val="00E77D90"/>
    <w:rsid w:val="00E77EDE"/>
    <w:rsid w:val="00E83A67"/>
    <w:rsid w:val="00EA2FEA"/>
    <w:rsid w:val="00EE097D"/>
    <w:rsid w:val="00EF036C"/>
    <w:rsid w:val="00EF0669"/>
    <w:rsid w:val="00EF43EE"/>
    <w:rsid w:val="00F30F81"/>
    <w:rsid w:val="00F359C1"/>
    <w:rsid w:val="00F855AF"/>
    <w:rsid w:val="00FB047C"/>
    <w:rsid w:val="00FC79E1"/>
    <w:rsid w:val="00FD2C90"/>
    <w:rsid w:val="00FD3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16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1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48E5"/>
    <w:pPr>
      <w:ind w:left="720"/>
      <w:contextualSpacing/>
    </w:pPr>
    <w:rPr>
      <w:rFonts w:eastAsiaTheme="minorEastAsia"/>
      <w:lang w:eastAsia="ru-RU"/>
    </w:rPr>
  </w:style>
  <w:style w:type="character" w:styleId="a5">
    <w:name w:val="Strong"/>
    <w:qFormat/>
    <w:rsid w:val="00C301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C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link w:val="ListParagraphChar"/>
    <w:rsid w:val="001E1125"/>
    <w:pPr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locked/>
    <w:rsid w:val="001E1125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180F81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80F8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4A48-12FF-428B-8854-4B849D5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Novred 9</cp:lastModifiedBy>
  <cp:revision>2</cp:revision>
  <cp:lastPrinted>2016-11-17T10:04:00Z</cp:lastPrinted>
  <dcterms:created xsi:type="dcterms:W3CDTF">2023-03-03T11:21:00Z</dcterms:created>
  <dcterms:modified xsi:type="dcterms:W3CDTF">2023-03-03T11:21:00Z</dcterms:modified>
</cp:coreProperties>
</file>