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E2" w:rsidRDefault="00D640E2" w:rsidP="00D640E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2CB6" w:rsidRPr="001804F1" w:rsidRDefault="00562CB6" w:rsidP="00D640E2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2A7486" w:rsidRDefault="00562CB6" w:rsidP="002A7486">
      <w:pPr>
        <w:shd w:val="clear" w:color="auto" w:fill="FFFFFF"/>
        <w:spacing w:after="0" w:line="240" w:lineRule="atLeast"/>
        <w:ind w:left="5103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к  постановлениюадминистрации </w:t>
      </w:r>
    </w:p>
    <w:p w:rsidR="00562CB6" w:rsidRPr="001804F1" w:rsidRDefault="00562CB6" w:rsidP="002A7486">
      <w:pPr>
        <w:shd w:val="clear" w:color="auto" w:fill="FFFFFF"/>
        <w:spacing w:after="0" w:line="240" w:lineRule="atLeast"/>
        <w:ind w:left="3828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сельского поселения Каркатеевы</w:t>
      </w:r>
    </w:p>
    <w:p w:rsidR="00562CB6" w:rsidRDefault="00562CB6" w:rsidP="00D640E2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Fonts w:ascii="Arial" w:hAnsi="Arial" w:cs="Arial"/>
          <w:sz w:val="24"/>
          <w:szCs w:val="24"/>
          <w:u w:val="single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2A7486">
        <w:rPr>
          <w:rFonts w:ascii="Arial" w:hAnsi="Arial" w:cs="Arial"/>
          <w:sz w:val="24"/>
          <w:szCs w:val="24"/>
          <w:u w:val="single"/>
        </w:rPr>
        <w:t>06.03.2020_</w:t>
      </w:r>
      <w:r w:rsidRPr="001804F1">
        <w:rPr>
          <w:rFonts w:ascii="Arial" w:hAnsi="Arial" w:cs="Arial"/>
          <w:sz w:val="24"/>
          <w:szCs w:val="24"/>
        </w:rPr>
        <w:t>№</w:t>
      </w:r>
      <w:r w:rsidR="002A7486">
        <w:rPr>
          <w:rFonts w:ascii="Arial" w:hAnsi="Arial" w:cs="Arial"/>
          <w:sz w:val="24"/>
          <w:szCs w:val="24"/>
          <w:u w:val="single"/>
        </w:rPr>
        <w:t>32-па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D640E2" w:rsidRDefault="00D640E2" w:rsidP="00D640E2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D640E2" w:rsidRPr="001804F1" w:rsidRDefault="00D640E2" w:rsidP="00D640E2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D640E2" w:rsidRPr="001804F1" w:rsidRDefault="00D640E2" w:rsidP="00D640E2">
      <w:pPr>
        <w:shd w:val="clear" w:color="auto" w:fill="FFFFFF"/>
        <w:spacing w:after="0" w:line="240" w:lineRule="atLeast"/>
        <w:ind w:left="5812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</w:p>
    <w:p w:rsidR="00D640E2" w:rsidRPr="001804F1" w:rsidRDefault="00D640E2" w:rsidP="00D640E2">
      <w:pPr>
        <w:shd w:val="clear" w:color="auto" w:fill="FFFFFF"/>
        <w:spacing w:after="0" w:line="240" w:lineRule="atLeast"/>
        <w:ind w:left="5812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администрации сельского</w:t>
      </w:r>
    </w:p>
    <w:p w:rsidR="00D640E2" w:rsidRPr="001804F1" w:rsidRDefault="00D640E2" w:rsidP="00D640E2">
      <w:pPr>
        <w:shd w:val="clear" w:color="auto" w:fill="FFFFFF"/>
        <w:spacing w:after="0" w:line="240" w:lineRule="atLeast"/>
        <w:ind w:left="5812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поселения Каркатеевы</w:t>
      </w:r>
    </w:p>
    <w:p w:rsidR="00D640E2" w:rsidRDefault="00D640E2" w:rsidP="00D640E2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D640E2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08.11.2018</w:t>
      </w:r>
      <w:r w:rsidRPr="007706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Pr="00D640E2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203-па</w:t>
      </w:r>
    </w:p>
    <w:p w:rsidR="00D640E2" w:rsidRPr="001804F1" w:rsidRDefault="00D640E2" w:rsidP="00D640E2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D640E2" w:rsidRPr="00616BC0" w:rsidRDefault="00562CB6" w:rsidP="00D6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114"/>
        <w:gridCol w:w="7775"/>
      </w:tblGrid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9F280B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AE67A0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9F280B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1804F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</w:t>
            </w:r>
            <w:r w:rsidR="00B17FD0" w:rsidRPr="00B17FD0">
              <w:rPr>
                <w:rFonts w:ascii="Arial" w:hAnsi="Arial" w:cs="Arial"/>
                <w:b/>
                <w:sz w:val="24"/>
                <w:szCs w:val="24"/>
              </w:rPr>
              <w:t>4 338,73590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615" w:type="dxa"/>
              <w:tblLayout w:type="fixed"/>
              <w:tblLook w:val="04A0"/>
            </w:tblPr>
            <w:tblGrid>
              <w:gridCol w:w="1850"/>
              <w:gridCol w:w="1134"/>
              <w:gridCol w:w="1134"/>
              <w:gridCol w:w="1134"/>
              <w:gridCol w:w="1134"/>
              <w:gridCol w:w="1229"/>
            </w:tblGrid>
            <w:tr w:rsidR="006A51B9" w:rsidRPr="001804F1" w:rsidTr="00037134">
              <w:tc>
                <w:tcPr>
                  <w:tcW w:w="1850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 xml:space="preserve">Источники 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 xml:space="preserve">Общая 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сумма по программе тыс. руб.</w:t>
                  </w:r>
                </w:p>
              </w:tc>
            </w:tr>
            <w:tr w:rsidR="006A51B9" w:rsidRPr="001804F1" w:rsidTr="00037134">
              <w:tc>
                <w:tcPr>
                  <w:tcW w:w="1850" w:type="dxa"/>
                </w:tcPr>
                <w:p w:rsidR="00562CB6" w:rsidRPr="00B17FD0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Бюджет автономного округа</w:t>
                  </w:r>
                </w:p>
              </w:tc>
              <w:tc>
                <w:tcPr>
                  <w:tcW w:w="1134" w:type="dxa"/>
                </w:tcPr>
                <w:p w:rsidR="00562CB6" w:rsidRPr="00B17FD0" w:rsidRDefault="00562CB6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B17FD0" w:rsidRDefault="00562CB6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B17FD0" w:rsidRDefault="00562CB6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B17FD0" w:rsidRDefault="00562CB6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562CB6" w:rsidRPr="00B17FD0" w:rsidRDefault="00562CB6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037134">
              <w:tc>
                <w:tcPr>
                  <w:tcW w:w="1850" w:type="dxa"/>
                </w:tcPr>
                <w:p w:rsidR="0082378C" w:rsidRPr="00B17FD0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134" w:type="dxa"/>
                </w:tcPr>
                <w:p w:rsidR="0082378C" w:rsidRPr="00B17FD0" w:rsidRDefault="00C62C38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134" w:type="dxa"/>
                </w:tcPr>
                <w:p w:rsidR="0082378C" w:rsidRPr="00B17FD0" w:rsidRDefault="00485BDD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159,06700</w:t>
                  </w:r>
                </w:p>
              </w:tc>
              <w:tc>
                <w:tcPr>
                  <w:tcW w:w="1134" w:type="dxa"/>
                </w:tcPr>
                <w:p w:rsidR="0082378C" w:rsidRPr="00B17FD0" w:rsidRDefault="0082378C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B17FD0" w:rsidRDefault="0082378C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82378C" w:rsidRPr="00B17FD0" w:rsidRDefault="00485BDD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657,22700</w:t>
                  </w:r>
                </w:p>
              </w:tc>
            </w:tr>
            <w:tr w:rsidR="006A51B9" w:rsidRPr="001804F1" w:rsidTr="00037134">
              <w:trPr>
                <w:trHeight w:val="300"/>
              </w:trPr>
              <w:tc>
                <w:tcPr>
                  <w:tcW w:w="1850" w:type="dxa"/>
                </w:tcPr>
                <w:p w:rsidR="0082378C" w:rsidRPr="00B17FD0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134" w:type="dxa"/>
                </w:tcPr>
                <w:p w:rsidR="0082378C" w:rsidRPr="00B17FD0" w:rsidRDefault="00360840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1164,04190</w:t>
                  </w:r>
                </w:p>
              </w:tc>
              <w:tc>
                <w:tcPr>
                  <w:tcW w:w="1134" w:type="dxa"/>
                </w:tcPr>
                <w:p w:rsidR="0082378C" w:rsidRPr="00B17FD0" w:rsidRDefault="00485BDD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716,46700</w:t>
                  </w:r>
                </w:p>
              </w:tc>
              <w:tc>
                <w:tcPr>
                  <w:tcW w:w="1134" w:type="dxa"/>
                </w:tcPr>
                <w:p w:rsidR="0082378C" w:rsidRPr="00B17FD0" w:rsidRDefault="00402ED2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893,00000</w:t>
                  </w:r>
                </w:p>
              </w:tc>
              <w:tc>
                <w:tcPr>
                  <w:tcW w:w="1134" w:type="dxa"/>
                </w:tcPr>
                <w:p w:rsidR="0082378C" w:rsidRPr="00B17FD0" w:rsidRDefault="00402ED2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908</w:t>
                  </w:r>
                  <w:r w:rsidR="009470CD" w:rsidRPr="00B17FD0">
                    <w:rPr>
                      <w:rFonts w:ascii="Arial" w:hAnsi="Arial" w:cs="Arial"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229" w:type="dxa"/>
                </w:tcPr>
                <w:p w:rsidR="0082378C" w:rsidRPr="00B17FD0" w:rsidRDefault="00402ED2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3 681,50890</w:t>
                  </w:r>
                </w:p>
              </w:tc>
            </w:tr>
            <w:tr w:rsidR="006A51B9" w:rsidRPr="001804F1" w:rsidTr="00037134">
              <w:tc>
                <w:tcPr>
                  <w:tcW w:w="1850" w:type="dxa"/>
                </w:tcPr>
                <w:p w:rsidR="00562CB6" w:rsidRPr="00B17FD0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34" w:type="dxa"/>
                </w:tcPr>
                <w:p w:rsidR="00562CB6" w:rsidRPr="00B17FD0" w:rsidRDefault="00562CB6" w:rsidP="00037134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B17FD0" w:rsidRDefault="00562CB6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B17FD0" w:rsidRDefault="00402ED2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562CB6" w:rsidRPr="00B17FD0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B17FD0" w:rsidRDefault="00402ED2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9470CD" w:rsidRPr="00B17FD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9470CD" w:rsidRPr="00B17FD0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9" w:type="dxa"/>
                </w:tcPr>
                <w:p w:rsidR="00562CB6" w:rsidRPr="00B17FD0" w:rsidRDefault="00402ED2" w:rsidP="000371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9470CD" w:rsidRPr="00B17FD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B17FD0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9470CD" w:rsidRPr="00B17FD0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</w:tr>
            <w:tr w:rsidR="00562CB6" w:rsidRPr="001804F1" w:rsidTr="00037134">
              <w:tc>
                <w:tcPr>
                  <w:tcW w:w="1850" w:type="dxa"/>
                </w:tcPr>
                <w:p w:rsidR="00562CB6" w:rsidRPr="00B17FD0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765" w:type="dxa"/>
                  <w:gridSpan w:val="5"/>
                </w:tcPr>
                <w:p w:rsidR="00562CB6" w:rsidRPr="00B17FD0" w:rsidRDefault="00B17FD0" w:rsidP="00485B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17F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4 338,</w:t>
                  </w:r>
                  <w:r w:rsidR="00485BDD" w:rsidRPr="00B17FD0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B17FD0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="00485BDD" w:rsidRPr="00B17FD0">
                    <w:rPr>
                      <w:rFonts w:ascii="Arial" w:hAnsi="Arial" w:cs="Arial"/>
                      <w:b/>
                      <w:sz w:val="20"/>
                      <w:szCs w:val="20"/>
                    </w:rPr>
                    <w:t>590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>Муниципальная программа «Развитие информационных технологий в муниципальных учреждениях сельского поселения Каркатеевы на 201</w:t>
      </w:r>
      <w:r w:rsidR="00893FD1" w:rsidRPr="006E4221">
        <w:rPr>
          <w:rFonts w:ascii="Arial" w:hAnsi="Arial" w:cs="Arial"/>
          <w:sz w:val="24"/>
          <w:szCs w:val="24"/>
        </w:rPr>
        <w:t>9</w:t>
      </w:r>
      <w:r w:rsidRPr="006E4221">
        <w:rPr>
          <w:rFonts w:ascii="Arial" w:hAnsi="Arial" w:cs="Arial"/>
          <w:sz w:val="24"/>
          <w:szCs w:val="24"/>
        </w:rPr>
        <w:t xml:space="preserve"> – 202</w:t>
      </w:r>
      <w:r w:rsidR="00893FD1" w:rsidRPr="006E4221">
        <w:rPr>
          <w:rFonts w:ascii="Arial" w:hAnsi="Arial" w:cs="Arial"/>
          <w:sz w:val="24"/>
          <w:szCs w:val="24"/>
        </w:rPr>
        <w:t>2</w:t>
      </w:r>
      <w:r w:rsidRPr="006E4221">
        <w:rPr>
          <w:rFonts w:ascii="Arial" w:hAnsi="Arial" w:cs="Arial"/>
          <w:sz w:val="24"/>
          <w:szCs w:val="24"/>
        </w:rPr>
        <w:t xml:space="preserve"> годы», (далее – Программа) разработана в соответствии со ст. 179 Бюджетного кодекса Российской Федерации. 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 xml:space="preserve">Развитие информационного общества в сельском поселении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                                                                             Реализация мероприятий муниципальной программы в сельском поселении Каркатеевы даст возможность: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6E4221">
        <w:rPr>
          <w:rFonts w:ascii="Arial" w:hAnsi="Arial" w:cs="Arial"/>
          <w:sz w:val="24"/>
          <w:szCs w:val="24"/>
        </w:rPr>
        <w:t>Нефтеюганским</w:t>
      </w:r>
      <w:proofErr w:type="spellEnd"/>
      <w:r w:rsidRPr="006E4221">
        <w:rPr>
          <w:rFonts w:ascii="Arial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6E4221" w:rsidRDefault="00562CB6" w:rsidP="006E42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221">
        <w:rPr>
          <w:rFonts w:ascii="Arial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F21F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6E4221" w:rsidRPr="006E4221" w:rsidRDefault="006E4221" w:rsidP="006E4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F21FB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6E4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6E42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808" w:rsidRDefault="00376808" w:rsidP="003768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376808" w:rsidRPr="000635A1" w:rsidRDefault="00376808" w:rsidP="003768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376808" w:rsidRPr="001804F1" w:rsidRDefault="00376808" w:rsidP="0037680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376808" w:rsidRPr="001804F1" w:rsidRDefault="00376808" w:rsidP="0037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снащение современным программным обеспечением и его обслуживание. Программное обеспечение для работы специалистов (Справочные системы,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СУФД, 1С Предприятие и т.д.)</w:t>
      </w:r>
    </w:p>
    <w:p w:rsidR="00376808" w:rsidRPr="001804F1" w:rsidRDefault="00376808" w:rsidP="0037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376808" w:rsidRPr="001804F1" w:rsidRDefault="00376808" w:rsidP="0037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376808" w:rsidRPr="001804F1" w:rsidRDefault="00376808" w:rsidP="0037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3CF" w:rsidRPr="001804F1" w:rsidRDefault="00A833CF" w:rsidP="00A83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A833CF" w:rsidRPr="001804F1" w:rsidRDefault="00A833CF" w:rsidP="00A833CF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A833CF" w:rsidRPr="001804F1" w:rsidRDefault="00A833CF" w:rsidP="00A833CF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контроль деятельности соисполнителя;</w:t>
      </w:r>
    </w:p>
    <w:p w:rsidR="00A833CF" w:rsidRPr="001804F1" w:rsidRDefault="00A833CF" w:rsidP="00A833CF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A833CF" w:rsidRPr="001804F1" w:rsidRDefault="00A833CF" w:rsidP="00A833CF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A833CF" w:rsidRPr="001804F1" w:rsidRDefault="00A833CF" w:rsidP="00A833CF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A833CF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A833CF" w:rsidRPr="00680703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Pr="00680703">
        <w:rPr>
          <w:rFonts w:ascii="Arial" w:eastAsia="Times New Roman" w:hAnsi="Arial" w:cs="Arial"/>
          <w:sz w:val="24"/>
          <w:szCs w:val="24"/>
          <w:lang w:eastAsia="ru-RU"/>
        </w:rPr>
        <w:t>закупк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80703">
        <w:rPr>
          <w:rFonts w:ascii="Arial" w:eastAsia="Times New Roman" w:hAnsi="Arial" w:cs="Arial"/>
          <w:sz w:val="24"/>
          <w:szCs w:val="24"/>
          <w:lang w:eastAsia="ru-RU"/>
        </w:rPr>
        <w:t xml:space="preserve"> товара, работы для обеспечения муниципальных нужд, в соответствие с законодательством Российской Федерации.</w:t>
      </w:r>
    </w:p>
    <w:p w:rsidR="00A833CF" w:rsidRPr="001804F1" w:rsidRDefault="00A833CF" w:rsidP="00A833CF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A833CF" w:rsidRPr="001804F1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A833CF" w:rsidRPr="001804F1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A833CF" w:rsidRPr="001804F1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A833CF" w:rsidRPr="001804F1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A833CF" w:rsidRPr="001804F1" w:rsidRDefault="00A833CF" w:rsidP="00A833C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9"/>
  <w:characterSpacingControl w:val="doNotCompress"/>
  <w:savePreviewPicture/>
  <w:compat/>
  <w:rsids>
    <w:rsidRoot w:val="00A861D5"/>
    <w:rsid w:val="00035816"/>
    <w:rsid w:val="00037134"/>
    <w:rsid w:val="000B53D4"/>
    <w:rsid w:val="00106BCD"/>
    <w:rsid w:val="001173CE"/>
    <w:rsid w:val="00117982"/>
    <w:rsid w:val="00143560"/>
    <w:rsid w:val="001565AC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611D"/>
    <w:rsid w:val="002327E7"/>
    <w:rsid w:val="002455E0"/>
    <w:rsid w:val="00257BF1"/>
    <w:rsid w:val="00274D12"/>
    <w:rsid w:val="00297B94"/>
    <w:rsid w:val="002A7486"/>
    <w:rsid w:val="002C750B"/>
    <w:rsid w:val="002E07A3"/>
    <w:rsid w:val="002F1BFA"/>
    <w:rsid w:val="0032275B"/>
    <w:rsid w:val="00322B03"/>
    <w:rsid w:val="00344C2F"/>
    <w:rsid w:val="00355D58"/>
    <w:rsid w:val="00356644"/>
    <w:rsid w:val="00360840"/>
    <w:rsid w:val="00376808"/>
    <w:rsid w:val="00395FEC"/>
    <w:rsid w:val="003B1EE5"/>
    <w:rsid w:val="003C2C35"/>
    <w:rsid w:val="003E2A8A"/>
    <w:rsid w:val="003E7A9B"/>
    <w:rsid w:val="00402ED2"/>
    <w:rsid w:val="0040792D"/>
    <w:rsid w:val="00414E98"/>
    <w:rsid w:val="004209AD"/>
    <w:rsid w:val="00420E18"/>
    <w:rsid w:val="00423A13"/>
    <w:rsid w:val="00442608"/>
    <w:rsid w:val="0045466B"/>
    <w:rsid w:val="004839A7"/>
    <w:rsid w:val="00485BDD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D0615"/>
    <w:rsid w:val="005E32E6"/>
    <w:rsid w:val="005E4D3C"/>
    <w:rsid w:val="00600B33"/>
    <w:rsid w:val="00616BC0"/>
    <w:rsid w:val="0062092D"/>
    <w:rsid w:val="00637CFC"/>
    <w:rsid w:val="00652A99"/>
    <w:rsid w:val="006557E0"/>
    <w:rsid w:val="00656821"/>
    <w:rsid w:val="0067278E"/>
    <w:rsid w:val="006A51B9"/>
    <w:rsid w:val="006C0A71"/>
    <w:rsid w:val="006E4221"/>
    <w:rsid w:val="006F5E3C"/>
    <w:rsid w:val="006F6B20"/>
    <w:rsid w:val="00704497"/>
    <w:rsid w:val="0071036C"/>
    <w:rsid w:val="00774C42"/>
    <w:rsid w:val="00776AB9"/>
    <w:rsid w:val="007B26F2"/>
    <w:rsid w:val="0082378C"/>
    <w:rsid w:val="008419FD"/>
    <w:rsid w:val="008706B4"/>
    <w:rsid w:val="00893FD1"/>
    <w:rsid w:val="008C29AB"/>
    <w:rsid w:val="008C45D6"/>
    <w:rsid w:val="00904138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F10DE"/>
    <w:rsid w:val="009F280B"/>
    <w:rsid w:val="009F3C28"/>
    <w:rsid w:val="00A03BBE"/>
    <w:rsid w:val="00A15248"/>
    <w:rsid w:val="00A3544C"/>
    <w:rsid w:val="00A57AB6"/>
    <w:rsid w:val="00A66AE6"/>
    <w:rsid w:val="00A674C4"/>
    <w:rsid w:val="00A77EB5"/>
    <w:rsid w:val="00A833CF"/>
    <w:rsid w:val="00A861D5"/>
    <w:rsid w:val="00AD4BFE"/>
    <w:rsid w:val="00AE102F"/>
    <w:rsid w:val="00AE67A0"/>
    <w:rsid w:val="00B047A4"/>
    <w:rsid w:val="00B0736A"/>
    <w:rsid w:val="00B130ED"/>
    <w:rsid w:val="00B17FD0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62C38"/>
    <w:rsid w:val="00C72B3B"/>
    <w:rsid w:val="00C82DC1"/>
    <w:rsid w:val="00C85FC7"/>
    <w:rsid w:val="00C978F6"/>
    <w:rsid w:val="00CA1F60"/>
    <w:rsid w:val="00CA5A74"/>
    <w:rsid w:val="00CC305D"/>
    <w:rsid w:val="00D04C15"/>
    <w:rsid w:val="00D23FE5"/>
    <w:rsid w:val="00D25A67"/>
    <w:rsid w:val="00D36439"/>
    <w:rsid w:val="00D45254"/>
    <w:rsid w:val="00D640E2"/>
    <w:rsid w:val="00D75574"/>
    <w:rsid w:val="00D76239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A2FEA"/>
    <w:rsid w:val="00EE097D"/>
    <w:rsid w:val="00EF036C"/>
    <w:rsid w:val="00EF0669"/>
    <w:rsid w:val="00EF43EE"/>
    <w:rsid w:val="00F21FB8"/>
    <w:rsid w:val="00F30F81"/>
    <w:rsid w:val="00F359C1"/>
    <w:rsid w:val="00F36D17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B1E0-B9A0-4549-B894-500AB070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2023-03-03T11:39:00Z</dcterms:created>
  <dcterms:modified xsi:type="dcterms:W3CDTF">2023-03-03T11:39:00Z</dcterms:modified>
</cp:coreProperties>
</file>