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238" w:rsidRDefault="00E1017B">
      <w:pPr>
        <w:ind w:left="-142" w:right="18" w:firstLine="567"/>
        <w:jc w:val="center"/>
        <w:rPr>
          <w:rFonts w:ascii="Times New Roman" w:hAnsi="Times New Roman"/>
          <w:b/>
          <w:szCs w:val="26"/>
        </w:rPr>
      </w:pPr>
      <w:r>
        <w:rPr>
          <w:rFonts w:ascii="Times New Roman" w:hAnsi="Times New Roman"/>
          <w:b/>
          <w:szCs w:val="26"/>
        </w:rPr>
        <w:t>Муниципальное образование</w:t>
      </w:r>
    </w:p>
    <w:p w:rsidR="009C7238" w:rsidRDefault="00E1017B">
      <w:pPr>
        <w:ind w:left="-142" w:right="18" w:firstLine="567"/>
        <w:jc w:val="center"/>
        <w:rPr>
          <w:rFonts w:ascii="Times New Roman" w:hAnsi="Times New Roman"/>
          <w:b/>
          <w:szCs w:val="26"/>
        </w:rPr>
      </w:pPr>
      <w:r>
        <w:rPr>
          <w:rFonts w:ascii="Times New Roman" w:hAnsi="Times New Roman"/>
          <w:b/>
          <w:szCs w:val="26"/>
        </w:rPr>
        <w:t>Сельское поселение Каркатеевы</w:t>
      </w:r>
    </w:p>
    <w:p w:rsidR="009C7238" w:rsidRDefault="00E1017B">
      <w:pPr>
        <w:ind w:left="-142" w:right="18" w:firstLine="567"/>
        <w:jc w:val="center"/>
        <w:rPr>
          <w:rFonts w:ascii="Times New Roman" w:hAnsi="Times New Roman"/>
          <w:b/>
          <w:szCs w:val="26"/>
        </w:rPr>
      </w:pPr>
      <w:r>
        <w:rPr>
          <w:rFonts w:ascii="Times New Roman" w:hAnsi="Times New Roman"/>
          <w:b/>
          <w:szCs w:val="26"/>
        </w:rPr>
        <w:t>Нефтеюганский муниципальный район</w:t>
      </w:r>
    </w:p>
    <w:p w:rsidR="009C7238" w:rsidRDefault="00E1017B">
      <w:pPr>
        <w:ind w:left="-142" w:right="18" w:firstLine="567"/>
        <w:jc w:val="center"/>
        <w:rPr>
          <w:rFonts w:ascii="Times New Roman" w:hAnsi="Times New Roman"/>
          <w:b/>
          <w:szCs w:val="26"/>
        </w:rPr>
      </w:pPr>
      <w:r>
        <w:rPr>
          <w:rFonts w:ascii="Times New Roman" w:hAnsi="Times New Roman"/>
          <w:b/>
          <w:szCs w:val="26"/>
        </w:rPr>
        <w:t>Ханты-Мансийский автономный округ – Югра</w:t>
      </w:r>
    </w:p>
    <w:p w:rsidR="009C7238" w:rsidRDefault="009C7238">
      <w:pPr>
        <w:ind w:left="-142" w:right="18" w:firstLine="567"/>
        <w:jc w:val="center"/>
        <w:rPr>
          <w:rFonts w:ascii="Times New Roman" w:hAnsi="Times New Roman"/>
          <w:szCs w:val="26"/>
        </w:rPr>
      </w:pPr>
    </w:p>
    <w:p w:rsidR="009C7238" w:rsidRDefault="00E1017B">
      <w:pPr>
        <w:ind w:left="-142" w:right="18" w:firstLine="567"/>
        <w:jc w:val="center"/>
        <w:rPr>
          <w:rFonts w:ascii="Times New Roman" w:hAnsi="Times New Roman"/>
          <w:b/>
          <w:szCs w:val="26"/>
        </w:rPr>
      </w:pPr>
      <w:r>
        <w:rPr>
          <w:rFonts w:ascii="Times New Roman" w:hAnsi="Times New Roman"/>
          <w:b/>
          <w:szCs w:val="26"/>
        </w:rPr>
        <w:t>СОВЕТ ДЕПУТАТОВ</w:t>
      </w:r>
    </w:p>
    <w:p w:rsidR="009C7238" w:rsidRDefault="00E1017B">
      <w:pPr>
        <w:ind w:left="-142" w:right="18" w:firstLine="567"/>
        <w:jc w:val="center"/>
        <w:rPr>
          <w:rFonts w:ascii="Times New Roman" w:hAnsi="Times New Roman"/>
          <w:szCs w:val="26"/>
        </w:rPr>
      </w:pPr>
      <w:r>
        <w:rPr>
          <w:rFonts w:ascii="Times New Roman" w:hAnsi="Times New Roman"/>
          <w:b/>
          <w:szCs w:val="26"/>
        </w:rPr>
        <w:t xml:space="preserve"> СЕЛЬСКОГО ПОСЕЛЕНИЯ КАРКАТЕЕВЫ</w:t>
      </w:r>
    </w:p>
    <w:p w:rsidR="009C7238" w:rsidRDefault="009C7238">
      <w:pPr>
        <w:ind w:left="-142" w:right="18" w:firstLine="567"/>
        <w:jc w:val="center"/>
        <w:rPr>
          <w:rFonts w:ascii="Times New Roman" w:hAnsi="Times New Roman"/>
          <w:szCs w:val="26"/>
        </w:rPr>
      </w:pPr>
    </w:p>
    <w:p w:rsidR="009C7238" w:rsidRDefault="009C7238">
      <w:pPr>
        <w:ind w:left="-142" w:right="18" w:firstLine="567"/>
        <w:jc w:val="center"/>
        <w:rPr>
          <w:rFonts w:ascii="Times New Roman" w:hAnsi="Times New Roman"/>
          <w:szCs w:val="26"/>
        </w:rPr>
      </w:pPr>
    </w:p>
    <w:p w:rsidR="009C7238" w:rsidRDefault="00E1017B">
      <w:pPr>
        <w:ind w:left="-142" w:right="18" w:firstLine="567"/>
        <w:jc w:val="center"/>
        <w:rPr>
          <w:rFonts w:ascii="Times New Roman" w:hAnsi="Times New Roman"/>
          <w:b/>
          <w:szCs w:val="26"/>
        </w:rPr>
      </w:pPr>
      <w:r>
        <w:rPr>
          <w:rFonts w:ascii="Times New Roman" w:hAnsi="Times New Roman"/>
          <w:b/>
          <w:szCs w:val="26"/>
        </w:rPr>
        <w:t xml:space="preserve"> РЕШЕНИЕ</w:t>
      </w:r>
    </w:p>
    <w:p w:rsidR="009C7238" w:rsidRDefault="009C7238">
      <w:pPr>
        <w:ind w:left="-142" w:right="18" w:firstLine="567"/>
        <w:jc w:val="center"/>
        <w:rPr>
          <w:rFonts w:ascii="Times New Roman" w:hAnsi="Times New Roman"/>
          <w:b/>
          <w:szCs w:val="26"/>
        </w:rPr>
      </w:pPr>
    </w:p>
    <w:tbl>
      <w:tblPr>
        <w:tblW w:w="9356" w:type="dxa"/>
        <w:tblInd w:w="70" w:type="dxa"/>
        <w:tblLayout w:type="fixed"/>
        <w:tblCellMar>
          <w:left w:w="70" w:type="dxa"/>
          <w:right w:w="70" w:type="dxa"/>
        </w:tblCellMar>
        <w:tblLook w:val="04A0" w:firstRow="1" w:lastRow="0" w:firstColumn="1" w:lastColumn="0" w:noHBand="0" w:noVBand="1"/>
      </w:tblPr>
      <w:tblGrid>
        <w:gridCol w:w="2268"/>
        <w:gridCol w:w="6005"/>
        <w:gridCol w:w="1083"/>
      </w:tblGrid>
      <w:tr w:rsidR="009C7238">
        <w:trPr>
          <w:cantSplit/>
          <w:trHeight w:val="232"/>
        </w:trPr>
        <w:tc>
          <w:tcPr>
            <w:tcW w:w="2268" w:type="dxa"/>
            <w:tcBorders>
              <w:bottom w:val="single" w:sz="4" w:space="0" w:color="000000"/>
            </w:tcBorders>
            <w:vAlign w:val="bottom"/>
          </w:tcPr>
          <w:p w:rsidR="009C7238" w:rsidRDefault="0071219B">
            <w:pPr>
              <w:ind w:left="-142" w:firstLine="567"/>
              <w:jc w:val="center"/>
              <w:rPr>
                <w:rFonts w:ascii="Times New Roman" w:hAnsi="Times New Roman"/>
                <w:szCs w:val="26"/>
              </w:rPr>
            </w:pPr>
            <w:r>
              <w:rPr>
                <w:rFonts w:ascii="Times New Roman" w:hAnsi="Times New Roman"/>
                <w:szCs w:val="26"/>
              </w:rPr>
              <w:t>24.11.2025</w:t>
            </w:r>
            <w:bookmarkStart w:id="0" w:name="_GoBack"/>
            <w:bookmarkEnd w:id="0"/>
          </w:p>
        </w:tc>
        <w:tc>
          <w:tcPr>
            <w:tcW w:w="6005" w:type="dxa"/>
            <w:vAlign w:val="bottom"/>
          </w:tcPr>
          <w:p w:rsidR="009C7238" w:rsidRDefault="00E1017B">
            <w:pPr>
              <w:ind w:left="-142" w:firstLine="567"/>
              <w:jc w:val="right"/>
              <w:rPr>
                <w:rFonts w:ascii="Times New Roman" w:hAnsi="Times New Roman"/>
                <w:szCs w:val="26"/>
              </w:rPr>
            </w:pPr>
            <w:r>
              <w:rPr>
                <w:rFonts w:ascii="Times New Roman" w:hAnsi="Times New Roman"/>
                <w:szCs w:val="26"/>
              </w:rPr>
              <w:t>№</w:t>
            </w:r>
          </w:p>
        </w:tc>
        <w:tc>
          <w:tcPr>
            <w:tcW w:w="1083" w:type="dxa"/>
            <w:tcBorders>
              <w:bottom w:val="single" w:sz="4" w:space="0" w:color="000000"/>
            </w:tcBorders>
            <w:vAlign w:val="bottom"/>
          </w:tcPr>
          <w:p w:rsidR="009C7238" w:rsidRDefault="0071219B">
            <w:pPr>
              <w:ind w:left="-142" w:firstLine="567"/>
              <w:jc w:val="center"/>
              <w:rPr>
                <w:rFonts w:ascii="Times New Roman" w:hAnsi="Times New Roman"/>
                <w:spacing w:val="-4"/>
                <w:szCs w:val="26"/>
              </w:rPr>
            </w:pPr>
            <w:r>
              <w:rPr>
                <w:rFonts w:ascii="Times New Roman" w:hAnsi="Times New Roman"/>
                <w:spacing w:val="-4"/>
                <w:szCs w:val="26"/>
              </w:rPr>
              <w:t>150</w:t>
            </w:r>
          </w:p>
        </w:tc>
      </w:tr>
    </w:tbl>
    <w:p w:rsidR="009C7238" w:rsidRDefault="00E1017B">
      <w:pPr>
        <w:ind w:left="-142" w:firstLine="567"/>
        <w:jc w:val="center"/>
        <w:rPr>
          <w:rFonts w:ascii="Times New Roman" w:hAnsi="Times New Roman"/>
          <w:szCs w:val="26"/>
        </w:rPr>
      </w:pPr>
      <w:r>
        <w:rPr>
          <w:rFonts w:ascii="Times New Roman" w:hAnsi="Times New Roman"/>
          <w:szCs w:val="26"/>
        </w:rPr>
        <w:t>п. Каркатеевы</w:t>
      </w:r>
    </w:p>
    <w:p w:rsidR="009C7238" w:rsidRDefault="009C7238">
      <w:pPr>
        <w:widowControl w:val="0"/>
        <w:spacing w:line="276" w:lineRule="auto"/>
        <w:ind w:left="-142" w:firstLine="567"/>
        <w:rPr>
          <w:rFonts w:ascii="Times New Roman" w:hAnsi="Times New Roman"/>
          <w:szCs w:val="26"/>
        </w:rPr>
      </w:pPr>
    </w:p>
    <w:p w:rsidR="009C7238" w:rsidRDefault="00E1017B">
      <w:pPr>
        <w:widowControl w:val="0"/>
        <w:spacing w:line="276" w:lineRule="auto"/>
        <w:ind w:left="-142" w:firstLine="567"/>
        <w:jc w:val="center"/>
        <w:rPr>
          <w:rFonts w:ascii="Times New Roman" w:hAnsi="Times New Roman"/>
          <w:szCs w:val="26"/>
        </w:rPr>
      </w:pPr>
      <w:r>
        <w:rPr>
          <w:rFonts w:ascii="Times New Roman" w:hAnsi="Times New Roman"/>
          <w:szCs w:val="26"/>
        </w:rPr>
        <w:t>О внесении изменений и дополнений в Устав сельского поселения Каркатеевы Нефтеюганского муниципального района Ханты-Мансийского автономного округа – Югры</w:t>
      </w:r>
    </w:p>
    <w:p w:rsidR="009C7238" w:rsidRDefault="009C7238">
      <w:pPr>
        <w:widowControl w:val="0"/>
        <w:spacing w:line="276" w:lineRule="auto"/>
        <w:ind w:left="-142" w:firstLine="567"/>
        <w:jc w:val="center"/>
        <w:rPr>
          <w:rFonts w:ascii="Times New Roman" w:hAnsi="Times New Roman"/>
          <w:szCs w:val="26"/>
        </w:rPr>
      </w:pPr>
    </w:p>
    <w:p w:rsidR="009C7238" w:rsidRDefault="00E1017B">
      <w:pPr>
        <w:widowControl w:val="0"/>
        <w:spacing w:line="276" w:lineRule="auto"/>
        <w:ind w:left="-142" w:firstLine="567"/>
        <w:jc w:val="both"/>
        <w:rPr>
          <w:rFonts w:ascii="Times New Roman" w:hAnsi="Times New Roman"/>
          <w:szCs w:val="26"/>
        </w:rPr>
      </w:pPr>
      <w:r>
        <w:rPr>
          <w:rFonts w:ascii="Times New Roman" w:hAnsi="Times New Roman"/>
          <w:szCs w:val="26"/>
        </w:rPr>
        <w:t xml:space="preserve">С целью приведения Устава сельского поселения Каркатеевы Нефтеюганского муниципального района Ханты-Мансийского автономного округа – Югры в соответствие с Федеральными законами: от 20.03.2025 № 33-ФЗ «Об общих принципах организации местного самоуправления в единой системе публичной власти», от 21.04.2025 № 74-ФЗ «Об увековечивании памяти жертв геноцида советского народа в период Великой отечественной войны 1941-1945 годов» (вступает в силу с 01.01.2026), учитывая решение Совета депутатов от </w:t>
      </w:r>
      <w:r w:rsidR="00B21800" w:rsidRPr="00B21800">
        <w:rPr>
          <w:rFonts w:ascii="Times New Roman" w:hAnsi="Times New Roman"/>
          <w:szCs w:val="26"/>
          <w:u w:val="single"/>
        </w:rPr>
        <w:t>21.10.2025</w:t>
      </w:r>
      <w:r>
        <w:rPr>
          <w:rFonts w:ascii="Times New Roman" w:hAnsi="Times New Roman"/>
          <w:szCs w:val="26"/>
        </w:rPr>
        <w:t xml:space="preserve"> №</w:t>
      </w:r>
      <w:r w:rsidR="00B21800" w:rsidRPr="00B21800">
        <w:rPr>
          <w:rFonts w:ascii="Times New Roman" w:hAnsi="Times New Roman"/>
          <w:szCs w:val="26"/>
          <w:u w:val="single"/>
        </w:rPr>
        <w:t xml:space="preserve"> 143</w:t>
      </w:r>
      <w:r>
        <w:rPr>
          <w:rFonts w:ascii="Times New Roman" w:hAnsi="Times New Roman"/>
          <w:szCs w:val="26"/>
        </w:rPr>
        <w:t xml:space="preserve"> «Об одобрении проекта решения Совета депутатов «О внесении изменений и дополнений в Устав сельского поселения Каркатеевы Нефтеюганского муниципального района Ханты-Мансийского автономного округа – Югры», Совет депутатов сельского поселения Каркатеевы</w:t>
      </w:r>
    </w:p>
    <w:p w:rsidR="009C7238" w:rsidRDefault="009C7238">
      <w:pPr>
        <w:widowControl w:val="0"/>
        <w:spacing w:line="276" w:lineRule="auto"/>
        <w:ind w:left="-142" w:firstLine="567"/>
        <w:jc w:val="both"/>
        <w:rPr>
          <w:rFonts w:ascii="Times New Roman" w:hAnsi="Times New Roman"/>
          <w:szCs w:val="26"/>
        </w:rPr>
      </w:pPr>
    </w:p>
    <w:p w:rsidR="009C7238" w:rsidRDefault="00E1017B">
      <w:pPr>
        <w:spacing w:line="276" w:lineRule="auto"/>
        <w:ind w:left="-142" w:firstLine="567"/>
        <w:jc w:val="center"/>
        <w:rPr>
          <w:rStyle w:val="blk"/>
          <w:rFonts w:ascii="Times New Roman" w:hAnsi="Times New Roman"/>
          <w:b/>
          <w:szCs w:val="26"/>
        </w:rPr>
      </w:pPr>
      <w:r>
        <w:rPr>
          <w:rStyle w:val="blk"/>
          <w:rFonts w:ascii="Times New Roman" w:hAnsi="Times New Roman"/>
          <w:b/>
          <w:szCs w:val="26"/>
        </w:rPr>
        <w:t>РЕШИЛ:</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 Внести следующие изменения и дополнения в Устав сельского поселения Каркатеевы Нефтеюганского муниципального района Ханты-Мансийского автономного округа – Югры:</w:t>
      </w:r>
    </w:p>
    <w:p w:rsidR="009C7238" w:rsidRDefault="00E1017B">
      <w:pPr>
        <w:widowControl w:val="0"/>
        <w:spacing w:line="276" w:lineRule="auto"/>
        <w:ind w:left="-142" w:firstLine="567"/>
        <w:jc w:val="both"/>
        <w:rPr>
          <w:rFonts w:ascii="Times New Roman" w:hAnsi="Times New Roman"/>
          <w:szCs w:val="26"/>
        </w:rPr>
      </w:pPr>
      <w:r>
        <w:rPr>
          <w:rFonts w:ascii="Times New Roman" w:hAnsi="Times New Roman"/>
          <w:szCs w:val="26"/>
        </w:rPr>
        <w:t xml:space="preserve">1.1. в абзаце втором подпункта 2.1 пункта 2 статьи 1 слова «частью 5 </w:t>
      </w:r>
      <w:hyperlink r:id="rId7" w:history="1">
        <w:r>
          <w:rPr>
            <w:rFonts w:ascii="Times New Roman" w:hAnsi="Times New Roman"/>
            <w:szCs w:val="26"/>
          </w:rPr>
          <w:t>статьи 9.1 Федерального закона от 6 октября 2003 года № 131-ФЗ «Об общих принципах организации местного самоуправления в Российской Федерации»</w:t>
        </w:r>
      </w:hyperlink>
      <w:r>
        <w:rPr>
          <w:rFonts w:ascii="Times New Roman" w:hAnsi="Times New Roman"/>
          <w:szCs w:val="26"/>
        </w:rPr>
        <w:t xml:space="preserve"> заменить словами «частью 5 статьи 7 Федерального закона от 20.03.2025 № 33-ФЗ «Об общих принципах организации местного самоуправления в единой системе публичной власти».</w:t>
      </w:r>
    </w:p>
    <w:p w:rsidR="009C7238" w:rsidRDefault="00E1017B">
      <w:pPr>
        <w:widowControl w:val="0"/>
        <w:spacing w:line="276" w:lineRule="auto"/>
        <w:ind w:left="-142" w:firstLine="567"/>
        <w:jc w:val="both"/>
        <w:rPr>
          <w:rFonts w:ascii="Times New Roman" w:hAnsi="Times New Roman"/>
          <w:szCs w:val="26"/>
        </w:rPr>
      </w:pPr>
      <w:r>
        <w:rPr>
          <w:rFonts w:ascii="Times New Roman" w:hAnsi="Times New Roman"/>
          <w:szCs w:val="26"/>
        </w:rPr>
        <w:t>1.2. в абзаце втором пункта 2 статьи 2 слова «</w:t>
      </w:r>
      <w:hyperlink r:id="rId8" w:history="1">
        <w:r>
          <w:rPr>
            <w:rFonts w:ascii="Times New Roman" w:hAnsi="Times New Roman"/>
            <w:szCs w:val="26"/>
          </w:rPr>
          <w:t>Федеральным законом от 06.10.2003 N 131-ФЗ «Об общих принципах организации местного самоуправления в Российской Федерации»</w:t>
        </w:r>
      </w:hyperlink>
      <w:r>
        <w:rPr>
          <w:rFonts w:ascii="Times New Roman" w:hAnsi="Times New Roman"/>
          <w:szCs w:val="26"/>
        </w:rPr>
        <w:t xml:space="preserve"> заменить словами «Федеральным законом от 20.03.2025 № 33-ФЗ «Об общих принципах организации местного самоуправления в единой системе публичной власти».</w:t>
      </w:r>
    </w:p>
    <w:p w:rsidR="00DC13CB" w:rsidRDefault="00E1017B" w:rsidP="00DC13CB">
      <w:pPr>
        <w:widowControl w:val="0"/>
        <w:spacing w:line="276" w:lineRule="auto"/>
        <w:ind w:left="-142" w:firstLine="567"/>
        <w:jc w:val="both"/>
        <w:rPr>
          <w:rFonts w:ascii="Times New Roman" w:hAnsi="Times New Roman"/>
          <w:szCs w:val="26"/>
        </w:rPr>
      </w:pPr>
      <w:r>
        <w:rPr>
          <w:rFonts w:ascii="Times New Roman" w:hAnsi="Times New Roman"/>
          <w:szCs w:val="26"/>
        </w:rPr>
        <w:t xml:space="preserve">1.3. </w:t>
      </w:r>
      <w:r w:rsidR="00DC13CB">
        <w:rPr>
          <w:rFonts w:ascii="Times New Roman" w:hAnsi="Times New Roman"/>
          <w:szCs w:val="26"/>
        </w:rPr>
        <w:t>в пункте 2 статьи 3.1 слова «</w:t>
      </w:r>
      <w:r w:rsidR="00DC13CB" w:rsidRPr="00DC13CB">
        <w:rPr>
          <w:rFonts w:ascii="Times New Roman" w:hAnsi="Times New Roman"/>
          <w:szCs w:val="26"/>
        </w:rPr>
        <w:t>со статьей 19 Федерального закона «Об общих принципах организации местного самоуправления в Российской Федерации»</w:t>
      </w:r>
      <w:r w:rsidR="00DC13CB">
        <w:rPr>
          <w:rFonts w:ascii="Times New Roman" w:hAnsi="Times New Roman"/>
          <w:szCs w:val="26"/>
        </w:rPr>
        <w:t xml:space="preserve"> заменить словами «</w:t>
      </w:r>
      <w:r w:rsidR="00DC13CB" w:rsidRPr="00DC13CB">
        <w:rPr>
          <w:rFonts w:ascii="Times New Roman" w:hAnsi="Times New Roman"/>
          <w:szCs w:val="26"/>
        </w:rPr>
        <w:t xml:space="preserve">со статьей 34 Федерального закона от 20 марта 2025 года № 33-ФЗ «Об </w:t>
      </w:r>
      <w:r w:rsidR="00DC13CB" w:rsidRPr="00DC13CB">
        <w:rPr>
          <w:rFonts w:ascii="Times New Roman" w:hAnsi="Times New Roman"/>
          <w:szCs w:val="26"/>
        </w:rPr>
        <w:lastRenderedPageBreak/>
        <w:t>общих принципах организации местного самоуправления в единой системе публичной власти»</w:t>
      </w:r>
      <w:r w:rsidR="00DC13CB">
        <w:rPr>
          <w:rFonts w:ascii="Times New Roman" w:hAnsi="Times New Roman"/>
          <w:szCs w:val="26"/>
        </w:rPr>
        <w:t>.</w:t>
      </w:r>
    </w:p>
    <w:p w:rsidR="009C7238" w:rsidRDefault="00DC13CB">
      <w:pPr>
        <w:widowControl w:val="0"/>
        <w:spacing w:line="276" w:lineRule="auto"/>
        <w:ind w:left="-142" w:firstLine="567"/>
        <w:jc w:val="both"/>
        <w:rPr>
          <w:rFonts w:ascii="Times New Roman" w:hAnsi="Times New Roman"/>
          <w:szCs w:val="26"/>
        </w:rPr>
      </w:pPr>
      <w:r>
        <w:rPr>
          <w:rFonts w:ascii="Times New Roman" w:hAnsi="Times New Roman"/>
          <w:szCs w:val="26"/>
        </w:rPr>
        <w:t xml:space="preserve">1.4. </w:t>
      </w:r>
      <w:r w:rsidR="00E1017B">
        <w:rPr>
          <w:rFonts w:ascii="Times New Roman" w:hAnsi="Times New Roman"/>
          <w:szCs w:val="26"/>
        </w:rPr>
        <w:t>в пункте 3 статьи 3.3 слова «Федеральным законом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9C7238" w:rsidRPr="00A67D52" w:rsidRDefault="00E1017B" w:rsidP="00A67D52">
      <w:pPr>
        <w:widowControl w:val="0"/>
        <w:spacing w:line="276" w:lineRule="auto"/>
        <w:ind w:left="-142" w:firstLine="567"/>
        <w:jc w:val="both"/>
        <w:rPr>
          <w:rFonts w:ascii="Times New Roman" w:hAnsi="Times New Roman"/>
          <w:szCs w:val="26"/>
        </w:rPr>
      </w:pPr>
      <w:r w:rsidRPr="00A67D52">
        <w:rPr>
          <w:rFonts w:ascii="Times New Roman" w:hAnsi="Times New Roman"/>
          <w:szCs w:val="26"/>
        </w:rPr>
        <w:t>1.</w:t>
      </w:r>
      <w:r w:rsidR="00A67D52">
        <w:rPr>
          <w:rFonts w:ascii="Times New Roman" w:hAnsi="Times New Roman"/>
          <w:szCs w:val="26"/>
        </w:rPr>
        <w:t>5</w:t>
      </w:r>
      <w:r w:rsidRPr="00A67D52">
        <w:rPr>
          <w:rFonts w:ascii="Times New Roman" w:hAnsi="Times New Roman"/>
          <w:szCs w:val="26"/>
        </w:rPr>
        <w:t>. пункт 1 статьи 4 изложить в следующей редакции:</w:t>
      </w:r>
    </w:p>
    <w:p w:rsidR="009C7238" w:rsidRPr="00A67D52" w:rsidRDefault="00E1017B" w:rsidP="00A67D52">
      <w:pPr>
        <w:widowControl w:val="0"/>
        <w:spacing w:line="276" w:lineRule="auto"/>
        <w:ind w:left="-142" w:firstLine="567"/>
        <w:jc w:val="both"/>
        <w:rPr>
          <w:rFonts w:ascii="Times New Roman" w:hAnsi="Times New Roman"/>
          <w:szCs w:val="26"/>
        </w:rPr>
      </w:pPr>
      <w:r w:rsidRPr="00A67D52">
        <w:rPr>
          <w:rFonts w:ascii="Times New Roman" w:hAnsi="Times New Roman"/>
          <w:szCs w:val="26"/>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9C7238" w:rsidRPr="00A67D52" w:rsidRDefault="00E1017B" w:rsidP="00A67D52">
      <w:pPr>
        <w:widowControl w:val="0"/>
        <w:spacing w:line="276" w:lineRule="auto"/>
        <w:ind w:left="-142" w:firstLine="567"/>
        <w:jc w:val="both"/>
        <w:rPr>
          <w:rFonts w:ascii="Times New Roman" w:hAnsi="Times New Roman"/>
          <w:szCs w:val="26"/>
        </w:rPr>
      </w:pPr>
      <w:r w:rsidRPr="00A67D52">
        <w:rPr>
          <w:rFonts w:ascii="Times New Roman" w:hAnsi="Times New Roman"/>
          <w:szCs w:val="26"/>
        </w:rPr>
        <w:t>1.</w:t>
      </w:r>
      <w:r w:rsidR="00A67D52">
        <w:rPr>
          <w:rFonts w:ascii="Times New Roman" w:hAnsi="Times New Roman"/>
          <w:szCs w:val="26"/>
        </w:rPr>
        <w:t>6</w:t>
      </w:r>
      <w:r w:rsidRPr="00A67D52">
        <w:rPr>
          <w:rFonts w:ascii="Times New Roman" w:hAnsi="Times New Roman"/>
          <w:szCs w:val="26"/>
        </w:rPr>
        <w:t xml:space="preserve">. в пункте 7 статьи 5 исключить слова «(обнародованию)». </w:t>
      </w:r>
    </w:p>
    <w:p w:rsidR="00DC13CB" w:rsidRDefault="00DC13CB">
      <w:pPr>
        <w:widowControl w:val="0"/>
        <w:spacing w:line="276" w:lineRule="auto"/>
        <w:ind w:left="-142" w:firstLine="567"/>
        <w:jc w:val="both"/>
        <w:rPr>
          <w:rFonts w:ascii="Times New Roman" w:hAnsi="Times New Roman"/>
          <w:szCs w:val="26"/>
        </w:rPr>
      </w:pPr>
      <w:r>
        <w:rPr>
          <w:rFonts w:ascii="Times New Roman" w:hAnsi="Times New Roman"/>
          <w:szCs w:val="26"/>
        </w:rPr>
        <w:t>1.</w:t>
      </w:r>
      <w:r w:rsidR="00A67D52">
        <w:rPr>
          <w:rFonts w:ascii="Times New Roman" w:hAnsi="Times New Roman"/>
          <w:szCs w:val="26"/>
        </w:rPr>
        <w:t>7</w:t>
      </w:r>
      <w:r>
        <w:rPr>
          <w:rFonts w:ascii="Times New Roman" w:hAnsi="Times New Roman"/>
          <w:szCs w:val="26"/>
        </w:rPr>
        <w:t xml:space="preserve"> статью 6 и 7 признать утратившими силу.</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1.8.  в статье 7.1:</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1.8.1. пункт 1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w:t>
      </w:r>
      <w:bookmarkStart w:id="1" w:name="P0588"/>
      <w:bookmarkEnd w:id="1"/>
      <w:r>
        <w:rPr>
          <w:rStyle w:val="blk"/>
          <w:rFonts w:ascii="Times New Roman" w:hAnsi="Times New Roman"/>
          <w:szCs w:val="26"/>
        </w:rPr>
        <w:t>1. 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w:t>
      </w:r>
    </w:p>
    <w:p w:rsidR="00DC13CB" w:rsidRDefault="00DC13C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1.8.</w:t>
      </w:r>
      <w:r w:rsidR="00A67D52">
        <w:rPr>
          <w:rStyle w:val="blk"/>
          <w:rFonts w:ascii="Times New Roman" w:hAnsi="Times New Roman"/>
          <w:szCs w:val="26"/>
        </w:rPr>
        <w:t>2</w:t>
      </w:r>
      <w:r>
        <w:rPr>
          <w:rStyle w:val="blk"/>
          <w:rFonts w:ascii="Times New Roman" w:hAnsi="Times New Roman"/>
          <w:szCs w:val="26"/>
        </w:rPr>
        <w:t>. подпункты 1) и 4) пункта 1 признать утратившими силу</w:t>
      </w:r>
      <w:r w:rsidR="00C521D9">
        <w:rPr>
          <w:rStyle w:val="blk"/>
          <w:rFonts w:ascii="Times New Roman" w:hAnsi="Times New Roman"/>
          <w:szCs w:val="26"/>
        </w:rPr>
        <w:t>.</w:t>
      </w:r>
    </w:p>
    <w:p w:rsidR="009C7238" w:rsidRPr="00DC13CB" w:rsidRDefault="00E1017B">
      <w:pPr>
        <w:tabs>
          <w:tab w:val="left" w:pos="0"/>
          <w:tab w:val="left" w:pos="851"/>
        </w:tabs>
        <w:spacing w:line="276" w:lineRule="auto"/>
        <w:ind w:left="-142" w:firstLine="567"/>
        <w:jc w:val="both"/>
        <w:rPr>
          <w:rStyle w:val="blk"/>
          <w:rFonts w:ascii="Times New Roman" w:hAnsi="Times New Roman"/>
          <w:szCs w:val="26"/>
        </w:rPr>
      </w:pPr>
      <w:r w:rsidRPr="00DC13CB">
        <w:rPr>
          <w:rStyle w:val="blk"/>
          <w:rFonts w:ascii="Times New Roman" w:hAnsi="Times New Roman"/>
          <w:szCs w:val="26"/>
        </w:rPr>
        <w:t>1.8.</w:t>
      </w:r>
      <w:r w:rsidR="00A67D52">
        <w:rPr>
          <w:rStyle w:val="blk"/>
          <w:rFonts w:ascii="Times New Roman" w:hAnsi="Times New Roman"/>
          <w:szCs w:val="26"/>
        </w:rPr>
        <w:t>3</w:t>
      </w:r>
      <w:r w:rsidRPr="00DC13CB">
        <w:rPr>
          <w:rStyle w:val="blk"/>
          <w:rFonts w:ascii="Times New Roman" w:hAnsi="Times New Roman"/>
          <w:szCs w:val="26"/>
        </w:rPr>
        <w:t>. подпункт 3) пункта 1 изложить в следующей редакции:</w:t>
      </w:r>
    </w:p>
    <w:p w:rsidR="009C7238" w:rsidRPr="00DC13CB" w:rsidRDefault="00E1017B">
      <w:pPr>
        <w:tabs>
          <w:tab w:val="left" w:pos="0"/>
          <w:tab w:val="left" w:pos="851"/>
        </w:tabs>
        <w:spacing w:line="276" w:lineRule="auto"/>
        <w:ind w:left="-142" w:firstLine="567"/>
        <w:jc w:val="both"/>
        <w:rPr>
          <w:rStyle w:val="blk"/>
          <w:rFonts w:ascii="Times New Roman" w:hAnsi="Times New Roman"/>
          <w:szCs w:val="26"/>
        </w:rPr>
      </w:pPr>
      <w:r w:rsidRPr="00DC13CB">
        <w:rPr>
          <w:rStyle w:val="blk"/>
          <w:rFonts w:ascii="Times New Roman" w:hAnsi="Times New Roman"/>
          <w:szCs w:val="26"/>
        </w:rPr>
        <w:t>«</w:t>
      </w:r>
      <w:r w:rsidR="00DC13CB" w:rsidRPr="00DC13CB">
        <w:rPr>
          <w:rStyle w:val="blk"/>
          <w:rFonts w:ascii="Times New Roman" w:hAnsi="Times New Roman"/>
          <w:szCs w:val="26"/>
        </w:rPr>
        <w:t xml:space="preserve">3) на территории поселения или на части его территории по вопросу выявления мнения граждан о </w:t>
      </w:r>
      <w:r w:rsidR="00DC13CB">
        <w:rPr>
          <w:rStyle w:val="blk"/>
          <w:rFonts w:ascii="Times New Roman" w:hAnsi="Times New Roman"/>
          <w:szCs w:val="26"/>
        </w:rPr>
        <w:t>поддержке инициативного проекта</w:t>
      </w:r>
      <w:r w:rsidRPr="00DC13CB">
        <w:rPr>
          <w:rStyle w:val="blk"/>
          <w:rFonts w:ascii="Times New Roman" w:hAnsi="Times New Roman"/>
          <w:szCs w:val="26"/>
        </w:rPr>
        <w:t>.»;</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1.8.</w:t>
      </w:r>
      <w:r w:rsidR="00A67D52">
        <w:rPr>
          <w:rStyle w:val="blk"/>
          <w:rFonts w:ascii="Times New Roman" w:hAnsi="Times New Roman"/>
          <w:szCs w:val="26"/>
        </w:rPr>
        <w:t>4</w:t>
      </w:r>
      <w:r>
        <w:rPr>
          <w:rStyle w:val="blk"/>
          <w:rFonts w:ascii="Times New Roman" w:hAnsi="Times New Roman"/>
          <w:szCs w:val="26"/>
        </w:rPr>
        <w:t>. пункт 2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C521D9" w:rsidRDefault="00C521D9">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1.9. статью 8 признать утратившей силу.</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w:t>
      </w:r>
      <w:r w:rsidR="00A67D52">
        <w:rPr>
          <w:rStyle w:val="blk"/>
          <w:rFonts w:ascii="Times New Roman" w:hAnsi="Times New Roman"/>
          <w:szCs w:val="26"/>
        </w:rPr>
        <w:t>10</w:t>
      </w:r>
      <w:r>
        <w:rPr>
          <w:rStyle w:val="blk"/>
          <w:rFonts w:ascii="Times New Roman" w:hAnsi="Times New Roman"/>
          <w:szCs w:val="26"/>
        </w:rPr>
        <w:t>. пункт 1 статьи 8.1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w:t>
      </w:r>
      <w:proofErr w:type="gramStart"/>
      <w:r>
        <w:rPr>
          <w:rStyle w:val="blk"/>
          <w:rFonts w:ascii="Times New Roman" w:hAnsi="Times New Roman"/>
          <w:szCs w:val="26"/>
        </w:rPr>
        <w:t>решения</w:t>
      </w:r>
      <w:proofErr w:type="gramEnd"/>
      <w:r>
        <w:rPr>
          <w:rStyle w:val="blk"/>
          <w:rFonts w:ascii="Times New Roman" w:hAnsi="Times New Roman"/>
          <w:szCs w:val="26"/>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1</w:t>
      </w:r>
      <w:r>
        <w:rPr>
          <w:rStyle w:val="blk"/>
          <w:rFonts w:ascii="Times New Roman" w:hAnsi="Times New Roman"/>
          <w:szCs w:val="26"/>
        </w:rPr>
        <w:t>. статью 9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«Статья 9. Публичные слушания, общественные обсуждения</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bookmarkStart w:id="2" w:name="P05DC"/>
      <w:bookmarkEnd w:id="2"/>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 На публичные слушания должны выноситься:</w:t>
      </w:r>
      <w:bookmarkStart w:id="3" w:name="P05DE"/>
      <w:bookmarkEnd w:id="3"/>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9" w:history="1">
        <w:r>
          <w:rPr>
            <w:rStyle w:val="blk"/>
            <w:rFonts w:ascii="Times New Roman" w:hAnsi="Times New Roman"/>
            <w:szCs w:val="26"/>
          </w:rPr>
          <w:t>Конституции Российской Федерации</w:t>
        </w:r>
      </w:hyperlink>
      <w:r>
        <w:rPr>
          <w:rStyle w:val="blk"/>
          <w:rFonts w:ascii="Times New Roman" w:hAnsi="Times New Roman"/>
          <w:szCs w:val="26"/>
        </w:rPr>
        <w:t xml:space="preserve">, </w:t>
      </w:r>
      <w:r>
        <w:rPr>
          <w:rStyle w:val="blk"/>
          <w:rFonts w:ascii="Times New Roman" w:hAnsi="Times New Roman"/>
          <w:szCs w:val="26"/>
        </w:rPr>
        <w:lastRenderedPageBreak/>
        <w:t>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bookmarkStart w:id="4" w:name="P05E0"/>
      <w:bookmarkEnd w:id="4"/>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 проект местного бюджета и отчет о его исполнении;</w:t>
      </w:r>
      <w:bookmarkStart w:id="5" w:name="P05E2"/>
      <w:bookmarkEnd w:id="5"/>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3) вопросы о преобразовании муниципального образования.</w:t>
      </w:r>
      <w:bookmarkStart w:id="6" w:name="P05E4"/>
      <w:bookmarkEnd w:id="6"/>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3. В публичных слушаниях имеют право участвовать жители муниципального образования, достигшие восемнадцатилетнего возраста.</w:t>
      </w:r>
    </w:p>
    <w:p w:rsidR="009C7238" w:rsidRDefault="00E1017B">
      <w:pPr>
        <w:tabs>
          <w:tab w:val="left" w:pos="0"/>
          <w:tab w:val="left" w:pos="851"/>
        </w:tabs>
        <w:spacing w:line="276" w:lineRule="auto"/>
        <w:ind w:left="-142" w:firstLine="567"/>
        <w:jc w:val="both"/>
        <w:rPr>
          <w:rStyle w:val="blk"/>
          <w:rFonts w:ascii="Times New Roman" w:hAnsi="Times New Roman"/>
          <w:szCs w:val="26"/>
        </w:rPr>
      </w:pPr>
      <w:bookmarkStart w:id="7" w:name="P05E6"/>
      <w:bookmarkEnd w:id="7"/>
      <w:r>
        <w:rPr>
          <w:rStyle w:val="blk"/>
          <w:rFonts w:ascii="Times New Roman" w:hAnsi="Times New Roman"/>
          <w:szCs w:val="26"/>
        </w:rPr>
        <w:t>4. Публичные слушания проводятся по инициативе:</w:t>
      </w:r>
      <w:bookmarkStart w:id="8" w:name="P05E8"/>
      <w:bookmarkEnd w:id="8"/>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 представительного органа муниципального образования;</w:t>
      </w:r>
      <w:bookmarkStart w:id="9" w:name="P05EA"/>
      <w:bookmarkEnd w:id="9"/>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 главы муниципального образования;</w:t>
      </w:r>
      <w:bookmarkStart w:id="10" w:name="P05EC"/>
      <w:bookmarkEnd w:id="10"/>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3) главы местной администрации;</w:t>
      </w:r>
      <w:bookmarkStart w:id="11" w:name="P05EE"/>
      <w:bookmarkEnd w:id="11"/>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4) жителей муниципального образования.</w:t>
      </w:r>
      <w:bookmarkStart w:id="12" w:name="P05F0"/>
      <w:bookmarkEnd w:id="12"/>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5.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bookmarkStart w:id="13" w:name="P05F2"/>
      <w:bookmarkEnd w:id="13"/>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bookmarkStart w:id="14" w:name="P05F4"/>
      <w:bookmarkEnd w:id="14"/>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7.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r:id="rId10" w:history="1">
        <w:r>
          <w:rPr>
            <w:rStyle w:val="blk"/>
            <w:rFonts w:ascii="Times New Roman" w:hAnsi="Times New Roman"/>
            <w:szCs w:val="26"/>
          </w:rPr>
          <w:t>части 6 настоящей статьи</w:t>
        </w:r>
      </w:hyperlink>
      <w:r>
        <w:rPr>
          <w:rStyle w:val="blk"/>
          <w:rFonts w:ascii="Times New Roman" w:hAnsi="Times New Roman"/>
          <w:szCs w:val="26"/>
        </w:rPr>
        <w:t>,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bookmarkStart w:id="15" w:name="P05F6"/>
      <w:bookmarkEnd w:id="15"/>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8. Публичные слушания, проводимые по инициативе жителей муниципального образования или представительного органа муниципального образования, назначаются представительным органом муниципального образования, а публичные слушания, проводимые по инициативе главы муниципального образования или главы местной администрации, - главой муниципального образования.</w:t>
      </w:r>
      <w:bookmarkStart w:id="16" w:name="P05F8"/>
      <w:bookmarkEnd w:id="16"/>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9. Решение о назначении публичных слушаний должно быть принято представительным органом муниципального образования или главой муниципального </w:t>
      </w:r>
      <w:r>
        <w:rPr>
          <w:rStyle w:val="blk"/>
          <w:rFonts w:ascii="Times New Roman" w:hAnsi="Times New Roman"/>
          <w:szCs w:val="26"/>
        </w:rPr>
        <w:lastRenderedPageBreak/>
        <w:t xml:space="preserve">образования в течение 10 дней с момента поступления инициативы проведения публичных слушаний, предусмотренной </w:t>
      </w:r>
      <w:hyperlink r:id="rId11" w:history="1">
        <w:r>
          <w:rPr>
            <w:rStyle w:val="blk"/>
            <w:rFonts w:ascii="Times New Roman" w:hAnsi="Times New Roman"/>
            <w:szCs w:val="26"/>
          </w:rPr>
          <w:t>частью 4 настоящей статьи</w:t>
        </w:r>
      </w:hyperlink>
      <w:r>
        <w:rPr>
          <w:rStyle w:val="blk"/>
          <w:rFonts w:ascii="Times New Roman" w:hAnsi="Times New Roman"/>
          <w:szCs w:val="26"/>
        </w:rPr>
        <w:t>.</w:t>
      </w:r>
      <w:bookmarkStart w:id="17" w:name="P05FA"/>
      <w:bookmarkEnd w:id="17"/>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bookmarkStart w:id="18" w:name="P05FC"/>
      <w:bookmarkEnd w:id="18"/>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 Результаты публичных слушаний, общественных обсуждений подлежат обязательному рассмотрению представительным органом муниципального образования при рассмотрении проектов муниципальных правовых актов.</w:t>
      </w:r>
      <w:bookmarkStart w:id="19" w:name="P05FE"/>
      <w:bookmarkEnd w:id="19"/>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12. Результаты публичных слушаний, общественных обсуждений, включая мотивированное обоснование принятых решений, подлежат обнародованию.</w:t>
      </w:r>
      <w:bookmarkStart w:id="20" w:name="P0600"/>
      <w:bookmarkEnd w:id="20"/>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13. Результаты публичных слушаний, общественных обсуждений носят рекомендательный характер.».</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2</w:t>
      </w:r>
      <w:r>
        <w:rPr>
          <w:rStyle w:val="blk"/>
          <w:rFonts w:ascii="Times New Roman" w:hAnsi="Times New Roman"/>
          <w:szCs w:val="26"/>
        </w:rPr>
        <w:t>. статью 10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«Статья 10. Собрание граждан</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 Собрания граждан могут проводиться:</w:t>
      </w:r>
      <w:bookmarkStart w:id="21" w:name="P0608"/>
      <w:bookmarkEnd w:id="21"/>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 для обсуждения вопросов непосредственного обеспечения жизнедеятельности населения;</w:t>
      </w:r>
      <w:bookmarkStart w:id="22" w:name="P060A"/>
      <w:bookmarkEnd w:id="22"/>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 для информирования населения о деятельности органов местного самоуправления и должностных лиц местного самоуправления;</w:t>
      </w:r>
      <w:bookmarkStart w:id="23" w:name="P060C"/>
      <w:bookmarkEnd w:id="23"/>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3) на территории муниципального образования или на части его территории по вопросу выявления мнения граждан о поддержке инициативного проекта;</w:t>
      </w:r>
      <w:bookmarkStart w:id="24" w:name="P060E"/>
      <w:bookmarkEnd w:id="24"/>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bookmarkStart w:id="25" w:name="P0610"/>
      <w:bookmarkEnd w:id="25"/>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5) в целях осуществления территориального общественного самоуправления на части территории муниципального образования.</w:t>
      </w:r>
      <w:bookmarkStart w:id="26" w:name="P0612"/>
      <w:bookmarkEnd w:id="26"/>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9C7238" w:rsidRDefault="00E1017B">
      <w:pPr>
        <w:tabs>
          <w:tab w:val="left" w:pos="0"/>
          <w:tab w:val="left" w:pos="851"/>
        </w:tabs>
        <w:spacing w:line="276" w:lineRule="auto"/>
        <w:ind w:left="-142" w:firstLine="567"/>
        <w:jc w:val="both"/>
        <w:rPr>
          <w:rStyle w:val="blk"/>
          <w:rFonts w:ascii="Times New Roman" w:hAnsi="Times New Roman"/>
          <w:szCs w:val="26"/>
        </w:rPr>
      </w:pPr>
      <w:bookmarkStart w:id="27" w:name="P0614"/>
      <w:bookmarkEnd w:id="27"/>
      <w:r>
        <w:rPr>
          <w:rStyle w:val="blk"/>
          <w:rFonts w:ascii="Times New Roman" w:hAnsi="Times New Roman"/>
          <w:szCs w:val="26"/>
        </w:rPr>
        <w:t>3. Собрание граждан,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w:t>
      </w:r>
      <w:bookmarkStart w:id="28" w:name="P0616"/>
      <w:bookmarkEnd w:id="28"/>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lastRenderedPageBreak/>
        <w:t>4. Собрание граждан, проводимое по инициативе населения, назначается представительным органом муниципального образования в порядке, установленном нормативным правовым актом представительного органа муниципального образования.</w:t>
      </w:r>
      <w:bookmarkStart w:id="29" w:name="P0618"/>
      <w:bookmarkEnd w:id="29"/>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5. 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представительного органа муниципального образования, уставом территориального общественного самоуправления.</w:t>
      </w:r>
      <w:bookmarkStart w:id="30" w:name="P061A"/>
      <w:bookmarkEnd w:id="30"/>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6. Порядок назначения и проведения собраний граждан, предусмотренных </w:t>
      </w:r>
      <w:hyperlink r:id="rId12" w:history="1">
        <w:r>
          <w:rPr>
            <w:rStyle w:val="blk"/>
            <w:rFonts w:ascii="Times New Roman" w:hAnsi="Times New Roman"/>
            <w:szCs w:val="26"/>
          </w:rPr>
          <w:t>пунктами 1</w:t>
        </w:r>
      </w:hyperlink>
      <w:r>
        <w:rPr>
          <w:rStyle w:val="blk"/>
          <w:rFonts w:ascii="Times New Roman" w:hAnsi="Times New Roman"/>
          <w:szCs w:val="26"/>
        </w:rPr>
        <w:t>-4 части 1 настоящей статьи, определяется нормативным правовым актом представительного органа муниципального образования.</w:t>
      </w:r>
      <w:bookmarkStart w:id="31" w:name="P061C"/>
      <w:bookmarkEnd w:id="31"/>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bookmarkStart w:id="32" w:name="P061E"/>
      <w:bookmarkEnd w:id="32"/>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bookmarkStart w:id="33" w:name="P0620"/>
      <w:bookmarkEnd w:id="33"/>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bookmarkStart w:id="34" w:name="P0622"/>
      <w:bookmarkEnd w:id="34"/>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bookmarkStart w:id="35" w:name="P0624"/>
      <w:bookmarkEnd w:id="35"/>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bookmarkStart w:id="36" w:name="P0626"/>
      <w:bookmarkEnd w:id="36"/>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bookmarkStart w:id="37" w:name="P0628"/>
      <w:bookmarkEnd w:id="37"/>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13. Обращения, принятые собранием граждан, подлежат обязательному рассмотрению органами местного самоуправления и должностными лицами местного </w:t>
      </w:r>
      <w:r>
        <w:rPr>
          <w:rStyle w:val="blk"/>
          <w:rFonts w:ascii="Times New Roman" w:hAnsi="Times New Roman"/>
          <w:szCs w:val="26"/>
        </w:rPr>
        <w:lastRenderedPageBreak/>
        <w:t>самоуправления, к компетенции которых отнесено решение содержащихся в обращениях вопросов, с направлением письменного ответа.</w:t>
      </w:r>
      <w:bookmarkStart w:id="38" w:name="P062A"/>
      <w:bookmarkEnd w:id="38"/>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14. Итоги собрания граждан подлежат официальному обнародованию.».</w:t>
      </w:r>
    </w:p>
    <w:p w:rsidR="00C521D9" w:rsidRDefault="00C521D9">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3</w:t>
      </w:r>
      <w:r>
        <w:rPr>
          <w:rStyle w:val="blk"/>
          <w:rFonts w:ascii="Times New Roman" w:hAnsi="Times New Roman"/>
          <w:szCs w:val="26"/>
        </w:rPr>
        <w:t>. статью 11 признать утратившей силу.</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4</w:t>
      </w:r>
      <w:r>
        <w:rPr>
          <w:rStyle w:val="blk"/>
          <w:rFonts w:ascii="Times New Roman" w:hAnsi="Times New Roman"/>
          <w:szCs w:val="26"/>
        </w:rPr>
        <w:t>. статью 12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«Статья 12. Опрос</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bookmarkStart w:id="39" w:name="P05AA"/>
      <w:bookmarkEnd w:id="39"/>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 В опросе граждан имеют право участвовать жители муниципального образования, обладающие избирательным правом.</w:t>
      </w:r>
      <w:bookmarkStart w:id="40" w:name="P05AC"/>
      <w:bookmarkEnd w:id="40"/>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bookmarkStart w:id="41" w:name="P05AE"/>
      <w:bookmarkEnd w:id="41"/>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4. Опрос граждан проводится по инициативе:</w:t>
      </w:r>
      <w:bookmarkStart w:id="42" w:name="P05B0"/>
      <w:bookmarkEnd w:id="42"/>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 представительного органа муниципального образования, главы муниципального образования или главы местной администрации;</w:t>
      </w:r>
      <w:bookmarkStart w:id="43" w:name="P05B2"/>
      <w:bookmarkEnd w:id="43"/>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 органов государственной власти субъекта Российской Федерации;</w:t>
      </w:r>
      <w:bookmarkStart w:id="44" w:name="P05B4"/>
      <w:bookmarkEnd w:id="44"/>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bookmarkStart w:id="45" w:name="P05B6"/>
      <w:bookmarkEnd w:id="45"/>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5. Порядок назначения и проведения опроса граждан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bookmarkStart w:id="46" w:name="P05B8"/>
      <w:bookmarkEnd w:id="46"/>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6.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предусмотренной </w:t>
      </w:r>
      <w:hyperlink r:id="rId13" w:history="1">
        <w:r>
          <w:rPr>
            <w:rStyle w:val="blk"/>
            <w:rFonts w:ascii="Times New Roman" w:hAnsi="Times New Roman"/>
            <w:szCs w:val="26"/>
          </w:rPr>
          <w:t>частью 4 настоящей статьи</w:t>
        </w:r>
      </w:hyperlink>
      <w:r>
        <w:rPr>
          <w:rStyle w:val="blk"/>
          <w:rFonts w:ascii="Times New Roman" w:hAnsi="Times New Roman"/>
          <w:szCs w:val="26"/>
        </w:rPr>
        <w:t>.</w:t>
      </w:r>
      <w:bookmarkStart w:id="47" w:name="P05BA"/>
      <w:bookmarkEnd w:id="47"/>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7. В решении представительного органа муниципального образования о назначении опроса граждан устанавливаются:</w:t>
      </w:r>
      <w:bookmarkStart w:id="48" w:name="P05BC"/>
      <w:bookmarkEnd w:id="48"/>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 дата и сроки проведения опроса;</w:t>
      </w:r>
      <w:bookmarkStart w:id="49" w:name="P05BE"/>
      <w:bookmarkEnd w:id="49"/>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 формулировка вопроса (вопросов), предлагаемого (предлагаемых) при проведении опроса;</w:t>
      </w:r>
      <w:bookmarkStart w:id="50" w:name="P05C0"/>
      <w:bookmarkEnd w:id="50"/>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3) методика проведения опроса;</w:t>
      </w:r>
      <w:bookmarkStart w:id="51" w:name="P05C2"/>
      <w:bookmarkEnd w:id="51"/>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4) форма опросного листа;</w:t>
      </w:r>
      <w:bookmarkStart w:id="52" w:name="P05C4"/>
      <w:bookmarkEnd w:id="52"/>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5) минимальная численность жителей муниципального образования, участвующих в опросе;</w:t>
      </w:r>
      <w:bookmarkStart w:id="53" w:name="P05C6"/>
      <w:bookmarkEnd w:id="53"/>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lastRenderedPageBreak/>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bookmarkStart w:id="54" w:name="P05C8"/>
      <w:bookmarkEnd w:id="54"/>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bookmarkStart w:id="55" w:name="P05CA"/>
      <w:bookmarkEnd w:id="55"/>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bookmarkStart w:id="56" w:name="P05CC"/>
      <w:bookmarkEnd w:id="56"/>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10. Финансирование мероприятий, связанных с подготовкой и проведением опроса граждан, осуществляется:</w:t>
      </w:r>
      <w:bookmarkStart w:id="57" w:name="P05CE"/>
      <w:bookmarkEnd w:id="57"/>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bookmarkStart w:id="58" w:name="P05D0"/>
      <w:bookmarkEnd w:id="58"/>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bookmarkStart w:id="59" w:name="P05D2"/>
      <w:bookmarkEnd w:id="59"/>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 Результаты опроса носят рекомендательный характер.</w:t>
      </w:r>
      <w:bookmarkStart w:id="60" w:name="P05D4"/>
      <w:bookmarkEnd w:id="60"/>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12. Результаты опроса подлежат обнародованию.».</w:t>
      </w:r>
    </w:p>
    <w:p w:rsidR="00C521D9" w:rsidRDefault="00C521D9">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5</w:t>
      </w:r>
      <w:r>
        <w:rPr>
          <w:rStyle w:val="blk"/>
          <w:rFonts w:ascii="Times New Roman" w:hAnsi="Times New Roman"/>
          <w:szCs w:val="26"/>
        </w:rPr>
        <w:t>. статью 13 признать утратившей силу.</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6</w:t>
      </w:r>
      <w:r>
        <w:rPr>
          <w:rStyle w:val="blk"/>
          <w:rFonts w:ascii="Times New Roman" w:hAnsi="Times New Roman"/>
          <w:szCs w:val="26"/>
        </w:rPr>
        <w:t>. в статье 14:</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6</w:t>
      </w:r>
      <w:r>
        <w:rPr>
          <w:rStyle w:val="blk"/>
          <w:rFonts w:ascii="Times New Roman" w:hAnsi="Times New Roman"/>
          <w:szCs w:val="26"/>
        </w:rPr>
        <w:t>.1. пункт 1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6</w:t>
      </w:r>
      <w:r>
        <w:rPr>
          <w:rStyle w:val="blk"/>
          <w:rFonts w:ascii="Times New Roman" w:hAnsi="Times New Roman"/>
          <w:szCs w:val="26"/>
        </w:rPr>
        <w:t>.2. пункт 2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образования.»;</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6</w:t>
      </w:r>
      <w:r>
        <w:rPr>
          <w:rStyle w:val="blk"/>
          <w:rFonts w:ascii="Times New Roman" w:hAnsi="Times New Roman"/>
          <w:szCs w:val="26"/>
        </w:rPr>
        <w:t>.3. подпункт 3.1 пункта 3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«3.1.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6</w:t>
      </w:r>
      <w:r>
        <w:rPr>
          <w:rStyle w:val="blk"/>
          <w:rFonts w:ascii="Times New Roman" w:hAnsi="Times New Roman"/>
          <w:szCs w:val="26"/>
        </w:rPr>
        <w:t>.4. подпункты 1), 2), 3) пункта 8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«8. Органы территориального общественного самоуправления:</w:t>
      </w:r>
      <w:bookmarkStart w:id="61" w:name="P06A1"/>
      <w:bookmarkEnd w:id="61"/>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lastRenderedPageBreak/>
        <w:t>1) действуют в интересах населения, проживающего на соответствующей территории;</w:t>
      </w:r>
      <w:bookmarkStart w:id="62" w:name="P06A3"/>
      <w:bookmarkEnd w:id="62"/>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bookmarkStart w:id="63" w:name="P06A5"/>
      <w:bookmarkEnd w:id="63"/>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bookmarkStart w:id="64" w:name="P06A7"/>
      <w:bookmarkEnd w:id="64"/>
      <w:r>
        <w:rPr>
          <w:rStyle w:val="blk"/>
          <w:rFonts w:ascii="Times New Roman" w:hAnsi="Times New Roman"/>
          <w:szCs w:val="26"/>
        </w:rPr>
        <w:t>».</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7</w:t>
      </w:r>
      <w:r>
        <w:rPr>
          <w:rStyle w:val="blk"/>
          <w:rFonts w:ascii="Times New Roman" w:hAnsi="Times New Roman"/>
          <w:szCs w:val="26"/>
        </w:rPr>
        <w:t>.  в статье 14.1:</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7</w:t>
      </w:r>
      <w:r>
        <w:rPr>
          <w:rStyle w:val="blk"/>
          <w:rFonts w:ascii="Times New Roman" w:hAnsi="Times New Roman"/>
          <w:szCs w:val="26"/>
        </w:rPr>
        <w:t>.1. пункт 1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поселении, может назначаться староста сельского населенного пункта.»;</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7</w:t>
      </w:r>
      <w:r>
        <w:rPr>
          <w:rStyle w:val="blk"/>
          <w:rFonts w:ascii="Times New Roman" w:hAnsi="Times New Roman"/>
          <w:szCs w:val="26"/>
        </w:rPr>
        <w:t>.2. в пункте 2 слова «сходом граждан 18 лет» заменить словами «собранием граждан восемнадцатилетнего возраста»;</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7</w:t>
      </w:r>
      <w:r>
        <w:rPr>
          <w:rStyle w:val="blk"/>
          <w:rFonts w:ascii="Times New Roman" w:hAnsi="Times New Roman"/>
          <w:szCs w:val="26"/>
        </w:rPr>
        <w:t>.3. абзац второй пункта 5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«Полномочия старосты сельского населенного пункта прекращаются досрочно по решению Совета поселения,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w:t>
      </w:r>
      <w:hyperlink r:id="rId14" w:history="1">
        <w:r>
          <w:rPr>
            <w:rStyle w:val="blk"/>
            <w:rFonts w:ascii="Times New Roman" w:hAnsi="Times New Roman"/>
            <w:szCs w:val="26"/>
          </w:rPr>
          <w:t>пунктами 1</w:t>
        </w:r>
      </w:hyperlink>
      <w:r>
        <w:rPr>
          <w:rStyle w:val="blk"/>
          <w:rFonts w:ascii="Times New Roman" w:hAnsi="Times New Roman"/>
          <w:szCs w:val="26"/>
        </w:rPr>
        <w:t>-</w:t>
      </w:r>
      <w:hyperlink r:id="rId15" w:history="1">
        <w:r>
          <w:rPr>
            <w:rStyle w:val="blk"/>
            <w:rFonts w:ascii="Times New Roman" w:hAnsi="Times New Roman"/>
            <w:szCs w:val="26"/>
          </w:rPr>
          <w:t>7</w:t>
        </w:r>
      </w:hyperlink>
      <w:r>
        <w:rPr>
          <w:rStyle w:val="blk"/>
          <w:rFonts w:ascii="Times New Roman" w:hAnsi="Times New Roman"/>
          <w:szCs w:val="26"/>
        </w:rPr>
        <w:t xml:space="preserve">, </w:t>
      </w:r>
      <w:hyperlink r:id="rId16" w:history="1">
        <w:r>
          <w:rPr>
            <w:rStyle w:val="blk"/>
            <w:rFonts w:ascii="Times New Roman" w:hAnsi="Times New Roman"/>
            <w:szCs w:val="26"/>
          </w:rPr>
          <w:t>9</w:t>
        </w:r>
      </w:hyperlink>
      <w:r>
        <w:rPr>
          <w:rStyle w:val="blk"/>
          <w:rFonts w:ascii="Times New Roman" w:hAnsi="Times New Roman"/>
          <w:szCs w:val="26"/>
        </w:rPr>
        <w:t xml:space="preserve"> и </w:t>
      </w:r>
      <w:hyperlink r:id="rId17" w:history="1">
        <w:r>
          <w:rPr>
            <w:rStyle w:val="blk"/>
            <w:rFonts w:ascii="Times New Roman" w:hAnsi="Times New Roman"/>
            <w:szCs w:val="26"/>
          </w:rPr>
          <w:t>10 части 1 статьи 30 Федерального закона</w:t>
        </w:r>
      </w:hyperlink>
      <w:r>
        <w:rPr>
          <w:rStyle w:val="blk"/>
          <w:rFonts w:ascii="Times New Roman" w:hAnsi="Times New Roman"/>
          <w:szCs w:val="26"/>
        </w:rPr>
        <w:t xml:space="preserve"> от 20.03.2025 № 33-ФЗ «Об общих принципах организации местного самоуправления в единой системе публичной власти».;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7</w:t>
      </w:r>
      <w:r>
        <w:rPr>
          <w:rStyle w:val="blk"/>
          <w:rFonts w:ascii="Times New Roman" w:hAnsi="Times New Roman"/>
          <w:szCs w:val="26"/>
        </w:rPr>
        <w:t>.4. пункт 7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«7)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настоящим уставом в соответствии с законом субъекта Российской Федерации.».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8</w:t>
      </w:r>
      <w:r>
        <w:rPr>
          <w:rStyle w:val="blk"/>
          <w:rFonts w:ascii="Times New Roman" w:hAnsi="Times New Roman"/>
          <w:szCs w:val="26"/>
        </w:rPr>
        <w:t>. в статье 16:</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8</w:t>
      </w:r>
      <w:r>
        <w:rPr>
          <w:rStyle w:val="blk"/>
          <w:rFonts w:ascii="Times New Roman" w:hAnsi="Times New Roman"/>
          <w:szCs w:val="26"/>
        </w:rPr>
        <w:t>.1 в пункте 1:</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8</w:t>
      </w:r>
      <w:r>
        <w:rPr>
          <w:rStyle w:val="blk"/>
          <w:rFonts w:ascii="Times New Roman" w:hAnsi="Times New Roman"/>
          <w:szCs w:val="26"/>
        </w:rPr>
        <w:t>.1.1. подпункт 3)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8</w:t>
      </w:r>
      <w:r>
        <w:rPr>
          <w:rStyle w:val="blk"/>
          <w:rFonts w:ascii="Times New Roman" w:hAnsi="Times New Roman"/>
          <w:szCs w:val="26"/>
        </w:rPr>
        <w:t>.1.2. подпункт 6)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8</w:t>
      </w:r>
      <w:r>
        <w:rPr>
          <w:rStyle w:val="blk"/>
          <w:rFonts w:ascii="Times New Roman" w:hAnsi="Times New Roman"/>
          <w:szCs w:val="26"/>
        </w:rPr>
        <w:t>.1.3. подпункт 9) и 10)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lastRenderedPageBreak/>
        <w:t>«9)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10) принятие решения об удалении главы муниципального образования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8</w:t>
      </w:r>
      <w:r>
        <w:rPr>
          <w:rStyle w:val="blk"/>
          <w:rFonts w:ascii="Times New Roman" w:hAnsi="Times New Roman"/>
          <w:szCs w:val="26"/>
        </w:rPr>
        <w:t>.2. абзац третий пункта 2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«К выполнению социально значимых работ могут привлекаться совершеннолетние трудоспособные жители городских округов, муниципальных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9</w:t>
      </w:r>
      <w:r>
        <w:rPr>
          <w:rStyle w:val="blk"/>
          <w:rFonts w:ascii="Times New Roman" w:hAnsi="Times New Roman"/>
          <w:szCs w:val="26"/>
        </w:rPr>
        <w:t>. в статье 17:</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9</w:t>
      </w:r>
      <w:r>
        <w:rPr>
          <w:rStyle w:val="blk"/>
          <w:rFonts w:ascii="Times New Roman" w:hAnsi="Times New Roman"/>
          <w:szCs w:val="26"/>
        </w:rPr>
        <w:t>.1. пункт 1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 Полномочия Совета поселения могут быть прекращены досрочно в порядке и по основаниям, предусмотренным статьей 17 Федерального закона от 20.03.2025 № 33-ФЗ «Об общих принципах организации местного самоуправления в единой системе публичной власти».».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9</w:t>
      </w:r>
      <w:r>
        <w:rPr>
          <w:rStyle w:val="blk"/>
          <w:rFonts w:ascii="Times New Roman" w:hAnsi="Times New Roman"/>
          <w:szCs w:val="26"/>
        </w:rPr>
        <w:t>.</w:t>
      </w:r>
      <w:r w:rsidR="00C521D9">
        <w:rPr>
          <w:rStyle w:val="blk"/>
          <w:rFonts w:ascii="Times New Roman" w:hAnsi="Times New Roman"/>
          <w:szCs w:val="26"/>
        </w:rPr>
        <w:t>2</w:t>
      </w:r>
      <w:r>
        <w:rPr>
          <w:rStyle w:val="blk"/>
          <w:rFonts w:ascii="Times New Roman" w:hAnsi="Times New Roman"/>
          <w:szCs w:val="26"/>
        </w:rPr>
        <w:t>. подпункт 3) пункта 2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«3) преобразование муниципального образования, осуществляемое в соответствии с </w:t>
      </w:r>
      <w:hyperlink r:id="rId18" w:history="1">
        <w:r>
          <w:rPr>
            <w:rStyle w:val="blk"/>
            <w:rFonts w:ascii="Times New Roman" w:hAnsi="Times New Roman"/>
            <w:szCs w:val="26"/>
          </w:rPr>
          <w:t>частями 6</w:t>
        </w:r>
      </w:hyperlink>
      <w:r>
        <w:rPr>
          <w:rStyle w:val="blk"/>
          <w:rFonts w:ascii="Times New Roman" w:hAnsi="Times New Roman"/>
          <w:szCs w:val="26"/>
        </w:rPr>
        <w:t xml:space="preserve"> и 7 статьи 12 Федерального закона от 20.03.2025 № 33-ФЗ «Об общих принципах организации местного самоуправления в единой системе публичной власти»;».</w:t>
      </w:r>
    </w:p>
    <w:p w:rsidR="00C521D9" w:rsidRDefault="00C521D9" w:rsidP="00C521D9">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w:t>
      </w:r>
      <w:r w:rsidR="00A67D52">
        <w:rPr>
          <w:rStyle w:val="blk"/>
          <w:rFonts w:ascii="Times New Roman" w:hAnsi="Times New Roman"/>
          <w:szCs w:val="26"/>
        </w:rPr>
        <w:t>9</w:t>
      </w:r>
      <w:r>
        <w:rPr>
          <w:rStyle w:val="blk"/>
          <w:rFonts w:ascii="Times New Roman" w:hAnsi="Times New Roman"/>
          <w:szCs w:val="26"/>
        </w:rPr>
        <w:t>.</w:t>
      </w:r>
      <w:r w:rsidR="00A67D52">
        <w:rPr>
          <w:rStyle w:val="blk"/>
          <w:rFonts w:ascii="Times New Roman" w:hAnsi="Times New Roman"/>
          <w:szCs w:val="26"/>
        </w:rPr>
        <w:t>3</w:t>
      </w:r>
      <w:r>
        <w:rPr>
          <w:rStyle w:val="blk"/>
          <w:rFonts w:ascii="Times New Roman" w:hAnsi="Times New Roman"/>
          <w:szCs w:val="26"/>
        </w:rPr>
        <w:t>. подпункт 4) пункта 2 признать утратившим силу.</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w:t>
      </w:r>
      <w:r w:rsidR="00A67D52">
        <w:rPr>
          <w:rStyle w:val="blk"/>
          <w:rFonts w:ascii="Times New Roman" w:hAnsi="Times New Roman"/>
          <w:szCs w:val="26"/>
        </w:rPr>
        <w:t>20</w:t>
      </w:r>
      <w:r>
        <w:rPr>
          <w:rStyle w:val="blk"/>
          <w:rFonts w:ascii="Times New Roman" w:hAnsi="Times New Roman"/>
          <w:szCs w:val="26"/>
        </w:rPr>
        <w:t>. в статье 18:</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w:t>
      </w:r>
      <w:r w:rsidR="00A67D52">
        <w:rPr>
          <w:rStyle w:val="blk"/>
          <w:rFonts w:ascii="Times New Roman" w:hAnsi="Times New Roman"/>
          <w:szCs w:val="26"/>
        </w:rPr>
        <w:t>20</w:t>
      </w:r>
      <w:r>
        <w:rPr>
          <w:rStyle w:val="blk"/>
          <w:rFonts w:ascii="Times New Roman" w:hAnsi="Times New Roman"/>
          <w:szCs w:val="26"/>
        </w:rPr>
        <w:t>.1. пункт 3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«Полномочия депутата начинаются со дня его избрания и прекращаются со дня проведения первого заседания представительного органа муниципального образования нового созыва в правомочном составе.».</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w:t>
      </w:r>
      <w:r w:rsidR="00A67D52">
        <w:rPr>
          <w:rStyle w:val="blk"/>
          <w:rFonts w:ascii="Times New Roman" w:hAnsi="Times New Roman"/>
          <w:szCs w:val="26"/>
        </w:rPr>
        <w:t>20</w:t>
      </w:r>
      <w:r>
        <w:rPr>
          <w:rStyle w:val="blk"/>
          <w:rFonts w:ascii="Times New Roman" w:hAnsi="Times New Roman"/>
          <w:szCs w:val="26"/>
        </w:rPr>
        <w:t>.2. в подпункте 4.1 пункта 4 слова «Федеральным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C521D9" w:rsidRDefault="00C521D9" w:rsidP="00A67D52">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w:t>
      </w:r>
      <w:r w:rsidR="00A67D52">
        <w:rPr>
          <w:rStyle w:val="blk"/>
          <w:rFonts w:ascii="Times New Roman" w:hAnsi="Times New Roman"/>
          <w:szCs w:val="26"/>
        </w:rPr>
        <w:t>20</w:t>
      </w:r>
      <w:r>
        <w:rPr>
          <w:rStyle w:val="blk"/>
          <w:rFonts w:ascii="Times New Roman" w:hAnsi="Times New Roman"/>
          <w:szCs w:val="26"/>
        </w:rPr>
        <w:t>.3. в подпункте 4.2 пункта 4 слова «Федеральным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w:t>
      </w:r>
      <w:r w:rsidR="00A67D52">
        <w:rPr>
          <w:rStyle w:val="blk"/>
          <w:rFonts w:ascii="Times New Roman" w:hAnsi="Times New Roman"/>
          <w:szCs w:val="26"/>
        </w:rPr>
        <w:t>20</w:t>
      </w:r>
      <w:r>
        <w:rPr>
          <w:rStyle w:val="blk"/>
          <w:rFonts w:ascii="Times New Roman" w:hAnsi="Times New Roman"/>
          <w:szCs w:val="26"/>
        </w:rPr>
        <w:t>.</w:t>
      </w:r>
      <w:r w:rsidR="00A67D52">
        <w:rPr>
          <w:rStyle w:val="blk"/>
          <w:rFonts w:ascii="Times New Roman" w:hAnsi="Times New Roman"/>
          <w:szCs w:val="26"/>
        </w:rPr>
        <w:t>4</w:t>
      </w:r>
      <w:r>
        <w:rPr>
          <w:rStyle w:val="blk"/>
          <w:rFonts w:ascii="Times New Roman" w:hAnsi="Times New Roman"/>
          <w:szCs w:val="26"/>
        </w:rPr>
        <w:t xml:space="preserve">. в пункте 7 слова «Федеральным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20.03.2025 № 33-ФЗ «Об </w:t>
      </w:r>
      <w:r>
        <w:rPr>
          <w:rStyle w:val="blk"/>
          <w:rFonts w:ascii="Times New Roman" w:hAnsi="Times New Roman"/>
          <w:szCs w:val="26"/>
        </w:rPr>
        <w:lastRenderedPageBreak/>
        <w:t>общих принципах организации местного самоуправления в единой системе публичной власти».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w:t>
      </w:r>
      <w:r w:rsidR="00A67D52">
        <w:rPr>
          <w:rStyle w:val="blk"/>
          <w:rFonts w:ascii="Times New Roman" w:hAnsi="Times New Roman"/>
          <w:szCs w:val="26"/>
        </w:rPr>
        <w:t>21</w:t>
      </w:r>
      <w:r>
        <w:rPr>
          <w:rStyle w:val="blk"/>
          <w:rFonts w:ascii="Times New Roman" w:hAnsi="Times New Roman"/>
          <w:szCs w:val="26"/>
        </w:rPr>
        <w:t>. в статье 19:</w:t>
      </w:r>
    </w:p>
    <w:p w:rsidR="00C521D9" w:rsidRDefault="00C521D9">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w:t>
      </w:r>
      <w:r w:rsidR="00A67D52">
        <w:rPr>
          <w:rStyle w:val="blk"/>
          <w:rFonts w:ascii="Times New Roman" w:hAnsi="Times New Roman"/>
          <w:szCs w:val="26"/>
        </w:rPr>
        <w:t>21</w:t>
      </w:r>
      <w:r>
        <w:rPr>
          <w:rStyle w:val="blk"/>
          <w:rFonts w:ascii="Times New Roman" w:hAnsi="Times New Roman"/>
          <w:szCs w:val="26"/>
        </w:rPr>
        <w:t>.1 подпункт 7) пункта 1. изложить в следующей редакции:</w:t>
      </w:r>
    </w:p>
    <w:p w:rsidR="00C521D9" w:rsidRDefault="00C521D9" w:rsidP="00C521D9">
      <w:pPr>
        <w:pStyle w:val="13"/>
        <w:ind w:left="0" w:firstLine="709"/>
        <w:jc w:val="both"/>
        <w:rPr>
          <w:sz w:val="28"/>
          <w:szCs w:val="28"/>
        </w:rPr>
      </w:pPr>
      <w:r>
        <w:rPr>
          <w:rStyle w:val="blk"/>
          <w:szCs w:val="26"/>
        </w:rPr>
        <w:t>«</w:t>
      </w:r>
      <w:r w:rsidRPr="00C521D9">
        <w:rPr>
          <w:rStyle w:val="blk"/>
          <w:sz w:val="26"/>
          <w:szCs w:val="26"/>
        </w:rPr>
        <w:t>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Pr>
          <w:rStyle w:val="blk"/>
          <w:sz w:val="26"/>
          <w:szCs w:val="26"/>
        </w:rPr>
        <w:t>»;</w:t>
      </w:r>
    </w:p>
    <w:p w:rsidR="00C521D9" w:rsidRDefault="00C521D9">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w:t>
      </w:r>
      <w:r w:rsidR="00A67D52">
        <w:rPr>
          <w:rStyle w:val="blk"/>
          <w:rFonts w:ascii="Times New Roman" w:hAnsi="Times New Roman"/>
          <w:szCs w:val="26"/>
        </w:rPr>
        <w:t>21</w:t>
      </w:r>
      <w:r>
        <w:rPr>
          <w:rStyle w:val="blk"/>
          <w:rFonts w:ascii="Times New Roman" w:hAnsi="Times New Roman"/>
          <w:szCs w:val="26"/>
        </w:rPr>
        <w:t>.</w:t>
      </w:r>
      <w:r w:rsidR="00105049">
        <w:rPr>
          <w:rStyle w:val="blk"/>
          <w:rFonts w:ascii="Times New Roman" w:hAnsi="Times New Roman"/>
          <w:szCs w:val="26"/>
        </w:rPr>
        <w:t>2</w:t>
      </w:r>
      <w:r>
        <w:rPr>
          <w:rStyle w:val="blk"/>
          <w:rFonts w:ascii="Times New Roman" w:hAnsi="Times New Roman"/>
          <w:szCs w:val="26"/>
        </w:rPr>
        <w:t>. подпункт 8) пункта 1 признать утратившим силу</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w:t>
      </w:r>
      <w:r w:rsidR="00A67D52">
        <w:rPr>
          <w:rStyle w:val="blk"/>
          <w:rFonts w:ascii="Times New Roman" w:hAnsi="Times New Roman"/>
          <w:szCs w:val="26"/>
        </w:rPr>
        <w:t>21</w:t>
      </w:r>
      <w:r>
        <w:rPr>
          <w:rStyle w:val="blk"/>
          <w:rFonts w:ascii="Times New Roman" w:hAnsi="Times New Roman"/>
          <w:szCs w:val="26"/>
        </w:rPr>
        <w:t>.</w:t>
      </w:r>
      <w:r w:rsidR="00105049">
        <w:rPr>
          <w:rStyle w:val="blk"/>
          <w:rFonts w:ascii="Times New Roman" w:hAnsi="Times New Roman"/>
          <w:szCs w:val="26"/>
        </w:rPr>
        <w:t>3</w:t>
      </w:r>
      <w:r>
        <w:rPr>
          <w:rStyle w:val="blk"/>
          <w:rFonts w:ascii="Times New Roman" w:hAnsi="Times New Roman"/>
          <w:szCs w:val="26"/>
        </w:rPr>
        <w:t>. в подпункте 11) пункта 1 слова «Федеральным законом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w:t>
      </w:r>
      <w:r w:rsidR="00105049">
        <w:rPr>
          <w:rStyle w:val="blk"/>
          <w:rFonts w:ascii="Times New Roman" w:hAnsi="Times New Roman"/>
          <w:szCs w:val="26"/>
        </w:rPr>
        <w:t>21</w:t>
      </w:r>
      <w:r>
        <w:rPr>
          <w:rStyle w:val="blk"/>
          <w:rFonts w:ascii="Times New Roman" w:hAnsi="Times New Roman"/>
          <w:szCs w:val="26"/>
        </w:rPr>
        <w:t>.</w:t>
      </w:r>
      <w:r w:rsidR="00852720">
        <w:rPr>
          <w:rStyle w:val="blk"/>
          <w:rFonts w:ascii="Times New Roman" w:hAnsi="Times New Roman"/>
          <w:szCs w:val="26"/>
        </w:rPr>
        <w:t>4</w:t>
      </w:r>
      <w:r>
        <w:rPr>
          <w:rStyle w:val="blk"/>
          <w:rFonts w:ascii="Times New Roman" w:hAnsi="Times New Roman"/>
          <w:szCs w:val="26"/>
        </w:rPr>
        <w:t>. в пункте 1.1. слова «Федеральным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w:t>
      </w:r>
      <w:r w:rsidR="00105049">
        <w:rPr>
          <w:rStyle w:val="blk"/>
          <w:rFonts w:ascii="Times New Roman" w:hAnsi="Times New Roman"/>
          <w:szCs w:val="26"/>
        </w:rPr>
        <w:t>22</w:t>
      </w:r>
      <w:r>
        <w:rPr>
          <w:rStyle w:val="blk"/>
          <w:rFonts w:ascii="Times New Roman" w:hAnsi="Times New Roman"/>
          <w:szCs w:val="26"/>
        </w:rPr>
        <w:t>. в статье 20:</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w:t>
      </w:r>
      <w:r w:rsidR="00105049">
        <w:rPr>
          <w:rStyle w:val="blk"/>
          <w:rFonts w:ascii="Times New Roman" w:hAnsi="Times New Roman"/>
          <w:szCs w:val="26"/>
        </w:rPr>
        <w:t>22</w:t>
      </w:r>
      <w:r>
        <w:rPr>
          <w:rStyle w:val="blk"/>
          <w:rFonts w:ascii="Times New Roman" w:hAnsi="Times New Roman"/>
          <w:szCs w:val="26"/>
        </w:rPr>
        <w:t>.1. пункт 2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w:t>
      </w:r>
      <w:bookmarkStart w:id="65" w:name="P019C"/>
      <w:bookmarkEnd w:id="65"/>
      <w:r>
        <w:rPr>
          <w:rStyle w:val="blk"/>
          <w:rFonts w:ascii="Times New Roman" w:hAnsi="Times New Roman"/>
          <w:szCs w:val="26"/>
        </w:rPr>
        <w:t>2.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непосредственного обеспечения жизнедеятельности населения.</w:t>
      </w:r>
      <w:bookmarkStart w:id="66" w:name="P019E"/>
      <w:bookmarkEnd w:id="66"/>
      <w:r>
        <w:rPr>
          <w:rStyle w:val="blk"/>
          <w:rFonts w:ascii="Times New Roman" w:hAnsi="Times New Roman"/>
          <w:szCs w:val="26"/>
        </w:rPr>
        <w:t>»;</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w:t>
      </w:r>
      <w:r w:rsidR="00105049">
        <w:rPr>
          <w:rStyle w:val="blk"/>
          <w:rFonts w:ascii="Times New Roman" w:hAnsi="Times New Roman"/>
          <w:szCs w:val="26"/>
        </w:rPr>
        <w:t>22</w:t>
      </w:r>
      <w:r>
        <w:rPr>
          <w:rStyle w:val="blk"/>
          <w:rFonts w:ascii="Times New Roman" w:hAnsi="Times New Roman"/>
          <w:szCs w:val="26"/>
        </w:rPr>
        <w:t>.2. в пункте 7. слова «Федеральным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w:t>
      </w:r>
      <w:r w:rsidR="00105049">
        <w:rPr>
          <w:rStyle w:val="blk"/>
          <w:rFonts w:ascii="Times New Roman" w:hAnsi="Times New Roman"/>
          <w:szCs w:val="26"/>
        </w:rPr>
        <w:t>23</w:t>
      </w:r>
      <w:r>
        <w:rPr>
          <w:rStyle w:val="blk"/>
          <w:rFonts w:ascii="Times New Roman" w:hAnsi="Times New Roman"/>
          <w:szCs w:val="26"/>
        </w:rPr>
        <w:t>. в статье 21:</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w:t>
      </w:r>
      <w:r w:rsidR="00105049">
        <w:rPr>
          <w:rStyle w:val="blk"/>
          <w:rFonts w:ascii="Times New Roman" w:hAnsi="Times New Roman"/>
          <w:szCs w:val="26"/>
        </w:rPr>
        <w:t>23</w:t>
      </w:r>
      <w:r>
        <w:rPr>
          <w:rStyle w:val="blk"/>
          <w:rFonts w:ascii="Times New Roman" w:hAnsi="Times New Roman"/>
          <w:szCs w:val="26"/>
        </w:rPr>
        <w:t>.1. подпункт 7) пункта 1 статьи 21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«7) Глава муниципального образования, возглавляющий местную администрацию,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1.2</w:t>
      </w:r>
      <w:r w:rsidR="00105049">
        <w:rPr>
          <w:rStyle w:val="blk"/>
          <w:rFonts w:ascii="Times New Roman" w:hAnsi="Times New Roman"/>
          <w:szCs w:val="26"/>
        </w:rPr>
        <w:t>3.</w:t>
      </w:r>
      <w:r>
        <w:rPr>
          <w:rStyle w:val="blk"/>
          <w:rFonts w:ascii="Times New Roman" w:hAnsi="Times New Roman"/>
          <w:szCs w:val="26"/>
        </w:rPr>
        <w:t>2. в пункте 1.1 слова «Федеральным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w:t>
      </w:r>
      <w:r w:rsidR="00763F94">
        <w:rPr>
          <w:rStyle w:val="blk"/>
          <w:rFonts w:ascii="Times New Roman" w:hAnsi="Times New Roman"/>
          <w:szCs w:val="26"/>
        </w:rPr>
        <w:t>диной системе публичной власти»;</w:t>
      </w:r>
    </w:p>
    <w:p w:rsidR="00763F94" w:rsidRDefault="00763F94" w:rsidP="00105049">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1.2</w:t>
      </w:r>
      <w:r w:rsidR="00105049">
        <w:rPr>
          <w:rStyle w:val="blk"/>
          <w:rFonts w:ascii="Times New Roman" w:hAnsi="Times New Roman"/>
          <w:szCs w:val="26"/>
        </w:rPr>
        <w:t>3</w:t>
      </w:r>
      <w:r>
        <w:rPr>
          <w:rStyle w:val="blk"/>
          <w:rFonts w:ascii="Times New Roman" w:hAnsi="Times New Roman"/>
          <w:szCs w:val="26"/>
        </w:rPr>
        <w:t>.</w:t>
      </w:r>
      <w:r w:rsidR="00105049">
        <w:rPr>
          <w:rStyle w:val="blk"/>
          <w:rFonts w:ascii="Times New Roman" w:hAnsi="Times New Roman"/>
          <w:szCs w:val="26"/>
        </w:rPr>
        <w:t>3</w:t>
      </w:r>
      <w:r>
        <w:rPr>
          <w:rStyle w:val="blk"/>
          <w:rFonts w:ascii="Times New Roman" w:hAnsi="Times New Roman"/>
          <w:szCs w:val="26"/>
        </w:rPr>
        <w:t xml:space="preserve">. в подпункте 1.5. слова «Федеральным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20.03.2025 № 33-ФЗ «Об </w:t>
      </w:r>
      <w:r>
        <w:rPr>
          <w:rStyle w:val="blk"/>
          <w:rFonts w:ascii="Times New Roman" w:hAnsi="Times New Roman"/>
          <w:szCs w:val="26"/>
        </w:rPr>
        <w:lastRenderedPageBreak/>
        <w:t xml:space="preserve">общих принципах организации местного самоуправления в единой </w:t>
      </w:r>
      <w:r w:rsidR="00105049">
        <w:rPr>
          <w:rStyle w:val="blk"/>
          <w:rFonts w:ascii="Times New Roman" w:hAnsi="Times New Roman"/>
          <w:szCs w:val="26"/>
        </w:rPr>
        <w:t>системе публичной власти».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sidRPr="00852720">
        <w:rPr>
          <w:rStyle w:val="blk"/>
          <w:rFonts w:ascii="Times New Roman" w:hAnsi="Times New Roman"/>
          <w:szCs w:val="26"/>
        </w:rPr>
        <w:t>1.2</w:t>
      </w:r>
      <w:r w:rsidR="00105049" w:rsidRPr="00852720">
        <w:rPr>
          <w:rStyle w:val="blk"/>
          <w:rFonts w:ascii="Times New Roman" w:hAnsi="Times New Roman"/>
          <w:szCs w:val="26"/>
        </w:rPr>
        <w:t>4</w:t>
      </w:r>
      <w:r w:rsidRPr="00852720">
        <w:rPr>
          <w:rStyle w:val="blk"/>
          <w:rFonts w:ascii="Times New Roman" w:hAnsi="Times New Roman"/>
          <w:szCs w:val="26"/>
        </w:rPr>
        <w:t>. статью</w:t>
      </w:r>
      <w:r>
        <w:rPr>
          <w:rStyle w:val="blk"/>
          <w:rFonts w:ascii="Times New Roman" w:hAnsi="Times New Roman"/>
          <w:szCs w:val="26"/>
        </w:rPr>
        <w:t xml:space="preserve"> 22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«Статья 22. Досрочное прекращение полномочий главы муниципального образования </w:t>
      </w:r>
      <w:bookmarkStart w:id="67" w:name="P01F2"/>
      <w:bookmarkEnd w:id="67"/>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 Полномочия главы муниципального образования прекращаются досрочно в случаях, предусмотренных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bookmarkStart w:id="68" w:name="P01F4"/>
      <w:bookmarkEnd w:id="68"/>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 утрата доверия Президента Российской Федерации;</w:t>
      </w:r>
      <w:bookmarkStart w:id="69" w:name="P01F6"/>
      <w:bookmarkEnd w:id="69"/>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 удаление в отставку;</w:t>
      </w:r>
      <w:bookmarkStart w:id="70" w:name="P01F8"/>
      <w:bookmarkEnd w:id="70"/>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3) отрешение от должности;</w:t>
      </w:r>
      <w:bookmarkStart w:id="71" w:name="P01FA"/>
      <w:bookmarkEnd w:id="71"/>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4) установленная в судебном порядке стойкая неспособность по состоянию здоровья осуществлять полномочия главы муниципального образования;</w:t>
      </w:r>
      <w:bookmarkStart w:id="72" w:name="P01FC"/>
      <w:bookmarkEnd w:id="72"/>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5) преобразование муниципального образования, осуществляемое в соответствии с </w:t>
      </w:r>
      <w:hyperlink r:id="rId19" w:history="1">
        <w:r>
          <w:rPr>
            <w:rStyle w:val="blk"/>
            <w:rFonts w:ascii="Times New Roman" w:hAnsi="Times New Roman"/>
            <w:szCs w:val="26"/>
          </w:rPr>
          <w:t>частями 6</w:t>
        </w:r>
      </w:hyperlink>
      <w:r>
        <w:rPr>
          <w:rStyle w:val="blk"/>
          <w:rFonts w:ascii="Times New Roman" w:hAnsi="Times New Roman"/>
          <w:szCs w:val="26"/>
        </w:rPr>
        <w:t xml:space="preserve"> и </w:t>
      </w:r>
      <w:hyperlink r:id="rId20" w:history="1">
        <w:r>
          <w:rPr>
            <w:rStyle w:val="blk"/>
            <w:rFonts w:ascii="Times New Roman" w:hAnsi="Times New Roman"/>
            <w:szCs w:val="26"/>
          </w:rPr>
          <w:t>7 статьи 12 Федерального закона</w:t>
        </w:r>
      </w:hyperlink>
      <w:r>
        <w:rPr>
          <w:rStyle w:val="blk"/>
          <w:rFonts w:ascii="Times New Roman" w:hAnsi="Times New Roman"/>
          <w:szCs w:val="26"/>
        </w:rPr>
        <w:t xml:space="preserve"> от 20.03.2025 № 33-ФЗ «Об общих принципах организации местного самоуправления в единой системе публичной власти»;</w:t>
      </w:r>
      <w:bookmarkStart w:id="73" w:name="P01FE"/>
      <w:bookmarkEnd w:id="73"/>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6) увеличение численности избирателей муниципального образования более чем на 25 процентов;</w:t>
      </w:r>
      <w:bookmarkStart w:id="74" w:name="P0200"/>
      <w:bookmarkEnd w:id="74"/>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7) нарушение срока издания муниципального правового акта, необходимого для реализации решения, принятого путем прямого волеизъявления населения.</w:t>
      </w:r>
      <w:bookmarkStart w:id="75" w:name="P0202"/>
      <w:bookmarkEnd w:id="75"/>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w:t>
      </w:r>
      <w:bookmarkStart w:id="76" w:name="P0204"/>
      <w:bookmarkEnd w:id="76"/>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3. Основаниями для удаления главы муниципального образования в отставку являются:</w:t>
      </w:r>
      <w:bookmarkStart w:id="77" w:name="P0206"/>
      <w:bookmarkEnd w:id="77"/>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1) решения, действия (бездействие) главы муниципального образования, повлекшие (повлекшее) за собой наступление последствий, предусмотренных </w:t>
      </w:r>
      <w:hyperlink r:id="rId21" w:history="1">
        <w:r>
          <w:rPr>
            <w:rStyle w:val="blk"/>
            <w:rFonts w:ascii="Times New Roman" w:hAnsi="Times New Roman"/>
            <w:szCs w:val="26"/>
          </w:rPr>
          <w:t>пунктами 2</w:t>
        </w:r>
      </w:hyperlink>
      <w:r>
        <w:rPr>
          <w:rStyle w:val="blk"/>
          <w:rFonts w:ascii="Times New Roman" w:hAnsi="Times New Roman"/>
          <w:szCs w:val="26"/>
        </w:rPr>
        <w:t xml:space="preserve"> и </w:t>
      </w:r>
      <w:hyperlink r:id="rId22" w:history="1">
        <w:r>
          <w:rPr>
            <w:rStyle w:val="blk"/>
            <w:rFonts w:ascii="Times New Roman" w:hAnsi="Times New Roman"/>
            <w:szCs w:val="26"/>
          </w:rPr>
          <w:t>3 части 1 статьи 38 Федерального закона</w:t>
        </w:r>
      </w:hyperlink>
      <w:r>
        <w:rPr>
          <w:rStyle w:val="blk"/>
          <w:rFonts w:ascii="Times New Roman" w:hAnsi="Times New Roman"/>
          <w:szCs w:val="26"/>
        </w:rPr>
        <w:t xml:space="preserve"> от 20.03.2025 № 33-ФЗ «Об общих принципах организации местного самоуправления в единой системе публичной власти»;</w:t>
      </w:r>
      <w:bookmarkStart w:id="78" w:name="P0208"/>
      <w:bookmarkEnd w:id="78"/>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bookmarkStart w:id="79" w:name="P020A"/>
      <w:bookmarkEnd w:id="79"/>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lastRenderedPageBreak/>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bookmarkStart w:id="80" w:name="P020C"/>
      <w:bookmarkEnd w:id="80"/>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23" w:history="1">
        <w:r>
          <w:rPr>
            <w:rStyle w:val="blk"/>
            <w:rFonts w:ascii="Times New Roman" w:hAnsi="Times New Roman"/>
            <w:szCs w:val="26"/>
          </w:rPr>
          <w:t>частью 5 статьи 28 Федерального закона</w:t>
        </w:r>
      </w:hyperlink>
      <w:r>
        <w:rPr>
          <w:rStyle w:val="blk"/>
          <w:rFonts w:ascii="Times New Roman" w:hAnsi="Times New Roman"/>
          <w:szCs w:val="26"/>
        </w:rPr>
        <w:t xml:space="preserve"> от 20.03.2025 № 33-ФЗ «Об общих принципах организации местного самоуправления в единой системе публичной власти»;</w:t>
      </w:r>
      <w:bookmarkStart w:id="81" w:name="P020E"/>
      <w:bookmarkEnd w:id="81"/>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bookmarkStart w:id="82" w:name="P0210"/>
      <w:bookmarkEnd w:id="82"/>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6) систематическое </w:t>
      </w:r>
      <w:proofErr w:type="spellStart"/>
      <w:r>
        <w:rPr>
          <w:rStyle w:val="blk"/>
          <w:rFonts w:ascii="Times New Roman" w:hAnsi="Times New Roman"/>
          <w:szCs w:val="26"/>
        </w:rPr>
        <w:t>недостижение</w:t>
      </w:r>
      <w:proofErr w:type="spellEnd"/>
      <w:r>
        <w:rPr>
          <w:rStyle w:val="blk"/>
          <w:rFonts w:ascii="Times New Roman" w:hAnsi="Times New Roman"/>
          <w:szCs w:val="26"/>
        </w:rPr>
        <w:t xml:space="preserve"> показателей эффективности деятельности органов местного самоуправления.</w:t>
      </w:r>
    </w:p>
    <w:p w:rsidR="009C7238" w:rsidRDefault="00E1017B">
      <w:pPr>
        <w:tabs>
          <w:tab w:val="left" w:pos="0"/>
          <w:tab w:val="left" w:pos="851"/>
        </w:tabs>
        <w:spacing w:line="276" w:lineRule="auto"/>
        <w:ind w:left="-142" w:firstLine="567"/>
        <w:jc w:val="both"/>
        <w:rPr>
          <w:rStyle w:val="blk"/>
          <w:rFonts w:ascii="Times New Roman" w:hAnsi="Times New Roman"/>
          <w:szCs w:val="26"/>
        </w:rPr>
      </w:pPr>
      <w:bookmarkStart w:id="83" w:name="P0212"/>
      <w:bookmarkEnd w:id="83"/>
      <w:r>
        <w:rPr>
          <w:rStyle w:val="blk"/>
          <w:rFonts w:ascii="Times New Roman" w:hAnsi="Times New Roman"/>
          <w:szCs w:val="26"/>
        </w:rPr>
        <w:t>4.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bookmarkStart w:id="84" w:name="P0214"/>
      <w:bookmarkEnd w:id="84"/>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5.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w:t>
      </w:r>
      <w:bookmarkStart w:id="85" w:name="P0216"/>
      <w:bookmarkEnd w:id="85"/>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6.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r:id="rId24" w:history="1">
        <w:r>
          <w:rPr>
            <w:rStyle w:val="blk"/>
            <w:rFonts w:ascii="Times New Roman" w:hAnsi="Times New Roman"/>
            <w:szCs w:val="26"/>
          </w:rPr>
          <w:t>пунктами 2</w:t>
        </w:r>
      </w:hyperlink>
      <w:r>
        <w:rPr>
          <w:rStyle w:val="blk"/>
          <w:rFonts w:ascii="Times New Roman" w:hAnsi="Times New Roman"/>
          <w:szCs w:val="26"/>
        </w:rPr>
        <w:t xml:space="preserve"> и </w:t>
      </w:r>
      <w:hyperlink r:id="rId25" w:history="1">
        <w:r>
          <w:rPr>
            <w:rStyle w:val="blk"/>
            <w:rFonts w:ascii="Times New Roman" w:hAnsi="Times New Roman"/>
            <w:szCs w:val="26"/>
          </w:rPr>
          <w:t>3 части 1 статьи 38 Федерального закона</w:t>
        </w:r>
      </w:hyperlink>
      <w:r>
        <w:rPr>
          <w:rStyle w:val="blk"/>
          <w:rFonts w:ascii="Times New Roman" w:hAnsi="Times New Roman"/>
          <w:szCs w:val="26"/>
        </w:rPr>
        <w:t xml:space="preserve"> от 20.03.2025 № 33-ФЗ «Об общих принципах организации местного самоуправления в единой системе публичной власти», решение об удалении главы муниципального </w:t>
      </w:r>
      <w:r>
        <w:rPr>
          <w:rStyle w:val="blk"/>
          <w:rFonts w:ascii="Times New Roman" w:hAnsi="Times New Roman"/>
          <w:szCs w:val="26"/>
        </w:rPr>
        <w:lastRenderedPageBreak/>
        <w:t>образования в отставку может быть принято только при согласии высшего должностного лица субъекта Российской Федерации.</w:t>
      </w:r>
      <w:bookmarkStart w:id="86" w:name="P0218"/>
      <w:bookmarkEnd w:id="86"/>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7. Инициатива высшего должностного лица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bookmarkStart w:id="87" w:name="P021A"/>
      <w:bookmarkEnd w:id="87"/>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8. Инициатива об удалении главы муниципального образования в отставку по основанию, предусмотренному </w:t>
      </w:r>
      <w:hyperlink r:id="rId26" w:history="1">
        <w:r>
          <w:rPr>
            <w:rStyle w:val="blk"/>
            <w:rFonts w:ascii="Times New Roman" w:hAnsi="Times New Roman"/>
            <w:szCs w:val="26"/>
          </w:rPr>
          <w:t>пунктом 6 части 3 настоящей статьи</w:t>
        </w:r>
      </w:hyperlink>
      <w:r>
        <w:rPr>
          <w:rStyle w:val="blk"/>
          <w:rFonts w:ascii="Times New Roman" w:hAnsi="Times New Roman"/>
          <w:szCs w:val="26"/>
        </w:rPr>
        <w:t>, вносится в представительный орган муниципального образования высшим должностным лицом субъекта Российской Федерации. При этом такая инициатива может быть внесена в представительный орган муниципального образования высшим должностным лицом субъекта Российской Федерации не ранее чем через один год со дня вступления в должность главы муниципального образования.</w:t>
      </w:r>
      <w:bookmarkStart w:id="88" w:name="P021C"/>
      <w:bookmarkEnd w:id="88"/>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9. Рассмотрение инициативы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10.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11.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12.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 заблаговременное получение им уведомления о дате и месте проведения соответствующего заседания,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и проектом решения представительного органа муниципального образования об удалении главы муниципального образования в отставку;</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13. Решение представительного органа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lastRenderedPageBreak/>
        <w:t>14. В случае, если инициатива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15.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17.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законодательством Российской Федерации о выборах и референдумах.</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18.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19.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w:t>
      </w:r>
      <w:r>
        <w:rPr>
          <w:rStyle w:val="blk"/>
          <w:rFonts w:ascii="Times New Roman" w:hAnsi="Times New Roman"/>
          <w:szCs w:val="26"/>
        </w:rPr>
        <w:lastRenderedPageBreak/>
        <w:t>муниципального образования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20.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до вступления решения суда в законную силу.</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21. В случае досрочного прекращения полномочий главы муниципального образования, возглавляющего местную администрацию, одновременно прекращаются его полномочия как главы местной администрации.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22. Высшее должностное лицо субъекта Российской Федерации издает правовой акт об отрешении от должности главы муниципального образования в случае:</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1) издания главой муниципального образования нормативного правового акта, противоречащего </w:t>
      </w:r>
      <w:hyperlink r:id="rId27" w:history="1">
        <w:r>
          <w:rPr>
            <w:rStyle w:val="blk"/>
            <w:rFonts w:ascii="Times New Roman" w:hAnsi="Times New Roman"/>
            <w:szCs w:val="26"/>
          </w:rPr>
          <w:t>Конституции Российской Федерации</w:t>
        </w:r>
      </w:hyperlink>
      <w:r>
        <w:rPr>
          <w:rStyle w:val="blk"/>
          <w:rFonts w:ascii="Times New Roman" w:hAnsi="Times New Roman"/>
          <w:szCs w:val="26"/>
        </w:rPr>
        <w:t>,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23. Срок,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в соответствии с </w:t>
      </w:r>
      <w:hyperlink r:id="rId28" w:history="1">
        <w:r>
          <w:rPr>
            <w:rStyle w:val="blk"/>
            <w:rFonts w:ascii="Times New Roman" w:hAnsi="Times New Roman"/>
            <w:szCs w:val="26"/>
          </w:rPr>
          <w:t>частью 22 настоящей статьи</w:t>
        </w:r>
      </w:hyperlink>
      <w:r>
        <w:rPr>
          <w:rStyle w:val="blk"/>
          <w:rFonts w:ascii="Times New Roman" w:hAnsi="Times New Roman"/>
          <w:szCs w:val="26"/>
        </w:rPr>
        <w:t xml:space="preserve">, не может быть менее </w:t>
      </w:r>
      <w:r>
        <w:rPr>
          <w:rStyle w:val="blk"/>
          <w:rFonts w:ascii="Times New Roman" w:hAnsi="Times New Roman"/>
          <w:szCs w:val="26"/>
        </w:rPr>
        <w:lastRenderedPageBreak/>
        <w:t>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24. Высшее должностное лицо субъекта Российской Федерации вправе отрешить от должности: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1) главу муниципального образования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в соответствии с </w:t>
      </w:r>
      <w:hyperlink r:id="rId29" w:history="1">
        <w:r>
          <w:rPr>
            <w:rStyle w:val="blk"/>
            <w:rFonts w:ascii="Times New Roman" w:hAnsi="Times New Roman"/>
            <w:szCs w:val="26"/>
          </w:rPr>
          <w:t>частью 7 статьи 29 настоящего Федерального закона</w:t>
        </w:r>
      </w:hyperlink>
      <w:r>
        <w:rPr>
          <w:rStyle w:val="blk"/>
          <w:rFonts w:ascii="Times New Roman" w:hAnsi="Times New Roman"/>
          <w:szCs w:val="26"/>
        </w:rPr>
        <w:t xml:space="preserve">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2) главу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r:id="rId30" w:history="1">
        <w:r>
          <w:rPr>
            <w:rStyle w:val="blk"/>
            <w:rFonts w:ascii="Times New Roman" w:hAnsi="Times New Roman"/>
            <w:szCs w:val="26"/>
          </w:rPr>
          <w:t>частями 2</w:t>
        </w:r>
      </w:hyperlink>
      <w:r>
        <w:rPr>
          <w:rStyle w:val="blk"/>
          <w:rFonts w:ascii="Times New Roman" w:hAnsi="Times New Roman"/>
          <w:szCs w:val="26"/>
        </w:rPr>
        <w:t xml:space="preserve"> и </w:t>
      </w:r>
      <w:hyperlink r:id="rId31" w:history="1">
        <w:r>
          <w:rPr>
            <w:rStyle w:val="blk"/>
            <w:rFonts w:ascii="Times New Roman" w:hAnsi="Times New Roman"/>
            <w:szCs w:val="26"/>
          </w:rPr>
          <w:t>3 статьи 32 Федерального закона</w:t>
        </w:r>
      </w:hyperlink>
      <w:r>
        <w:rPr>
          <w:rStyle w:val="blk"/>
          <w:rFonts w:ascii="Times New Roman" w:hAnsi="Times New Roman"/>
          <w:szCs w:val="26"/>
        </w:rPr>
        <w:t xml:space="preserve"> от 20.03.2025 № 33-ФЗ «Об общих принципах организации местного самоуправления в единой системе публичной власти», а также по основанию, предусмотренному </w:t>
      </w:r>
      <w:hyperlink r:id="rId32" w:history="1">
        <w:r>
          <w:rPr>
            <w:rStyle w:val="blk"/>
            <w:rFonts w:ascii="Times New Roman" w:hAnsi="Times New Roman"/>
            <w:szCs w:val="26"/>
          </w:rPr>
          <w:t>пунктом 6 части 3 настоящей статьи</w:t>
        </w:r>
      </w:hyperlink>
      <w:r>
        <w:rPr>
          <w:rStyle w:val="blk"/>
          <w:rFonts w:ascii="Times New Roman" w:hAnsi="Times New Roman"/>
          <w:szCs w:val="26"/>
        </w:rPr>
        <w:t>, с учетом мнения представительного органа муниципального образования не ранее чем через один год со дня вступления в должность главы муниципального образования;</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3) главу муниципального образования по одному из оснований, предусмотренных </w:t>
      </w:r>
      <w:hyperlink r:id="rId33" w:history="1">
        <w:r>
          <w:rPr>
            <w:rStyle w:val="blk"/>
            <w:rFonts w:ascii="Times New Roman" w:hAnsi="Times New Roman"/>
            <w:szCs w:val="26"/>
          </w:rPr>
          <w:t>частью 3 настоящей статьи</w:t>
        </w:r>
      </w:hyperlink>
      <w:r>
        <w:rPr>
          <w:rStyle w:val="blk"/>
          <w:rFonts w:ascii="Times New Roman" w:hAnsi="Times New Roman"/>
          <w:szCs w:val="26"/>
        </w:rPr>
        <w:t>, с учетом мнения совета муниципальных образований соответствующего субъекта Российской Федерации не ранее чем через два года со дня вступления в должность главы муниципального образования в случае, если высшим должностным лицом субъекта Российской Федерации два и более раза вносились в представительный орган муниципального образования и были отклонены представительным органом муниципального образования инициативы об удалении главы муниципального образования в отставку.</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25. Глава муниципального образования,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 1.2</w:t>
      </w:r>
      <w:r w:rsidR="00852720">
        <w:rPr>
          <w:rStyle w:val="blk"/>
          <w:rFonts w:ascii="Times New Roman" w:hAnsi="Times New Roman"/>
          <w:szCs w:val="26"/>
        </w:rPr>
        <w:t>5</w:t>
      </w:r>
      <w:r>
        <w:rPr>
          <w:rStyle w:val="blk"/>
          <w:rFonts w:ascii="Times New Roman" w:hAnsi="Times New Roman"/>
          <w:szCs w:val="26"/>
        </w:rPr>
        <w:t>. пункт 1 статьи 23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1.2</w:t>
      </w:r>
      <w:r w:rsidR="00852720">
        <w:rPr>
          <w:rStyle w:val="blk"/>
          <w:rFonts w:ascii="Times New Roman" w:hAnsi="Times New Roman"/>
          <w:szCs w:val="26"/>
        </w:rPr>
        <w:t>6</w:t>
      </w:r>
      <w:r>
        <w:rPr>
          <w:rStyle w:val="blk"/>
          <w:rFonts w:ascii="Times New Roman" w:hAnsi="Times New Roman"/>
          <w:szCs w:val="26"/>
        </w:rPr>
        <w:t>. пункт 1 статьи 24 дополнить подпунктом следующего содержания:</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 xml:space="preserve">«17) полномочия по осуществлению работы по увековечиванию памяти жертв геноцида советского народа в соответствии с Федеральным законом от 21 апреля 2025 </w:t>
      </w:r>
      <w:r>
        <w:rPr>
          <w:rStyle w:val="blk"/>
          <w:rFonts w:ascii="Times New Roman" w:hAnsi="Times New Roman"/>
          <w:szCs w:val="26"/>
        </w:rPr>
        <w:lastRenderedPageBreak/>
        <w:t>года №74-ФЗ «Об увековечении памяти жертв геноцида советского народа в период Великой Отечественной войны 1941-1945 годов».».</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1.2</w:t>
      </w:r>
      <w:r w:rsidR="00852720">
        <w:rPr>
          <w:rStyle w:val="blk"/>
          <w:rFonts w:ascii="Times New Roman" w:hAnsi="Times New Roman"/>
          <w:szCs w:val="26"/>
        </w:rPr>
        <w:t>7</w:t>
      </w:r>
      <w:r>
        <w:rPr>
          <w:rStyle w:val="blk"/>
          <w:rFonts w:ascii="Times New Roman" w:hAnsi="Times New Roman"/>
          <w:szCs w:val="26"/>
        </w:rPr>
        <w:t>.  в абзаце втором пункта 2 статьи 27 слова «Федеральным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1.2</w:t>
      </w:r>
      <w:r w:rsidR="00852720">
        <w:rPr>
          <w:rStyle w:val="blk"/>
          <w:rFonts w:ascii="Times New Roman" w:hAnsi="Times New Roman"/>
          <w:szCs w:val="26"/>
        </w:rPr>
        <w:t>8</w:t>
      </w:r>
      <w:r>
        <w:rPr>
          <w:rStyle w:val="blk"/>
          <w:rFonts w:ascii="Times New Roman" w:hAnsi="Times New Roman"/>
          <w:szCs w:val="26"/>
        </w:rPr>
        <w:t>. в пункте 1 статьи 28 слова «Федеральным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20.03.2025 № 33-ФЗ «Об общих принципах организации местного самоуправления в единой системе публичной власти».</w:t>
      </w:r>
    </w:p>
    <w:p w:rsidR="00763F94" w:rsidRDefault="00763F94">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1.2</w:t>
      </w:r>
      <w:r w:rsidR="00852720">
        <w:rPr>
          <w:rStyle w:val="blk"/>
          <w:rFonts w:ascii="Times New Roman" w:hAnsi="Times New Roman"/>
          <w:szCs w:val="26"/>
        </w:rPr>
        <w:t>9</w:t>
      </w:r>
      <w:r>
        <w:rPr>
          <w:rStyle w:val="blk"/>
          <w:rFonts w:ascii="Times New Roman" w:hAnsi="Times New Roman"/>
          <w:szCs w:val="26"/>
        </w:rPr>
        <w:t>. статью 33 изложить в следующей редакции:</w:t>
      </w:r>
    </w:p>
    <w:p w:rsidR="00763F94" w:rsidRPr="00763F94" w:rsidRDefault="00763F94" w:rsidP="00763F94">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w:t>
      </w:r>
      <w:r w:rsidRPr="00763F94">
        <w:rPr>
          <w:rStyle w:val="blk"/>
          <w:rFonts w:ascii="Times New Roman" w:hAnsi="Times New Roman"/>
          <w:szCs w:val="26"/>
        </w:rPr>
        <w:t>1. В собственности поселения может находится:</w:t>
      </w:r>
    </w:p>
    <w:p w:rsidR="00763F94" w:rsidRPr="00763F94" w:rsidRDefault="00763F94" w:rsidP="00763F94">
      <w:pPr>
        <w:tabs>
          <w:tab w:val="left" w:pos="0"/>
          <w:tab w:val="left" w:pos="851"/>
        </w:tabs>
        <w:spacing w:line="276" w:lineRule="auto"/>
        <w:ind w:left="-142" w:firstLine="567"/>
        <w:jc w:val="both"/>
        <w:rPr>
          <w:rStyle w:val="blk"/>
          <w:rFonts w:ascii="Times New Roman" w:hAnsi="Times New Roman"/>
          <w:szCs w:val="26"/>
        </w:rPr>
      </w:pPr>
      <w:r w:rsidRPr="00763F94">
        <w:rPr>
          <w:rStyle w:val="blk"/>
          <w:rFonts w:ascii="Times New Roman" w:hAnsi="Times New Roman"/>
          <w:szCs w:val="26"/>
        </w:rPr>
        <w:t>1) имущество, предназначенное для решения вопросов непосредственного обеспечения жизнедеятельности населения;</w:t>
      </w:r>
    </w:p>
    <w:p w:rsidR="00763F94" w:rsidRPr="00763F94" w:rsidRDefault="00763F94" w:rsidP="00763F94">
      <w:pPr>
        <w:tabs>
          <w:tab w:val="left" w:pos="0"/>
          <w:tab w:val="left" w:pos="851"/>
        </w:tabs>
        <w:spacing w:line="276" w:lineRule="auto"/>
        <w:ind w:left="-142" w:firstLine="567"/>
        <w:jc w:val="both"/>
        <w:rPr>
          <w:rStyle w:val="blk"/>
          <w:rFonts w:ascii="Times New Roman" w:hAnsi="Times New Roman"/>
          <w:szCs w:val="26"/>
        </w:rPr>
      </w:pPr>
      <w:r w:rsidRPr="00763F94">
        <w:rPr>
          <w:rStyle w:val="blk"/>
          <w:rFonts w:ascii="Times New Roman" w:hAnsi="Times New Roman"/>
          <w:szCs w:val="26"/>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Югры;</w:t>
      </w:r>
    </w:p>
    <w:p w:rsidR="00763F94" w:rsidRPr="00763F94" w:rsidRDefault="00763F94" w:rsidP="00763F94">
      <w:pPr>
        <w:tabs>
          <w:tab w:val="left" w:pos="0"/>
          <w:tab w:val="left" w:pos="851"/>
        </w:tabs>
        <w:spacing w:line="276" w:lineRule="auto"/>
        <w:ind w:left="-142" w:firstLine="567"/>
        <w:jc w:val="both"/>
        <w:rPr>
          <w:rStyle w:val="blk"/>
          <w:rFonts w:ascii="Times New Roman" w:hAnsi="Times New Roman"/>
          <w:szCs w:val="26"/>
        </w:rPr>
      </w:pPr>
      <w:r w:rsidRPr="00763F94">
        <w:rPr>
          <w:rStyle w:val="blk"/>
          <w:rFonts w:ascii="Times New Roman" w:hAnsi="Times New Roman"/>
          <w:szCs w:val="26"/>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 поселения;</w:t>
      </w:r>
    </w:p>
    <w:p w:rsidR="00763F94" w:rsidRPr="00763F94" w:rsidRDefault="00763F94" w:rsidP="00763F94">
      <w:pPr>
        <w:tabs>
          <w:tab w:val="left" w:pos="0"/>
          <w:tab w:val="left" w:pos="851"/>
        </w:tabs>
        <w:spacing w:line="276" w:lineRule="auto"/>
        <w:ind w:left="-142" w:firstLine="567"/>
        <w:jc w:val="both"/>
        <w:rPr>
          <w:rStyle w:val="blk"/>
          <w:rFonts w:ascii="Times New Roman" w:hAnsi="Times New Roman"/>
          <w:szCs w:val="26"/>
        </w:rPr>
      </w:pPr>
      <w:r w:rsidRPr="00763F94">
        <w:rPr>
          <w:rStyle w:val="blk"/>
          <w:rFonts w:ascii="Times New Roman" w:hAnsi="Times New Roman"/>
          <w:szCs w:val="26"/>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763F94" w:rsidRPr="00763F94" w:rsidRDefault="00763F94" w:rsidP="00763F94">
      <w:pPr>
        <w:tabs>
          <w:tab w:val="left" w:pos="0"/>
          <w:tab w:val="left" w:pos="851"/>
        </w:tabs>
        <w:spacing w:line="276" w:lineRule="auto"/>
        <w:ind w:left="-142" w:firstLine="567"/>
        <w:jc w:val="both"/>
        <w:rPr>
          <w:rStyle w:val="blk"/>
          <w:rFonts w:ascii="Times New Roman" w:hAnsi="Times New Roman"/>
          <w:szCs w:val="26"/>
        </w:rPr>
      </w:pPr>
      <w:r w:rsidRPr="00763F94">
        <w:rPr>
          <w:rStyle w:val="blk"/>
          <w:rFonts w:ascii="Times New Roman" w:hAnsi="Times New Roman"/>
          <w:szCs w:val="26"/>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от 20 марта 2025 года № 33-ФЗ «Об общих принципах организации местного самоуправления в единой системе публичной власти».</w:t>
      </w:r>
    </w:p>
    <w:p w:rsidR="00763F94" w:rsidRPr="00852720" w:rsidRDefault="00763F94" w:rsidP="00852720">
      <w:pPr>
        <w:tabs>
          <w:tab w:val="left" w:pos="0"/>
          <w:tab w:val="left" w:pos="851"/>
        </w:tabs>
        <w:spacing w:line="276" w:lineRule="auto"/>
        <w:ind w:left="-142" w:firstLine="567"/>
        <w:jc w:val="both"/>
        <w:rPr>
          <w:rStyle w:val="blk"/>
          <w:rFonts w:ascii="Times New Roman" w:hAnsi="Times New Roman"/>
        </w:rPr>
      </w:pPr>
      <w:r w:rsidRPr="00763F94">
        <w:rPr>
          <w:rStyle w:val="blk"/>
          <w:rFonts w:ascii="Times New Roman" w:hAnsi="Times New Roman"/>
          <w:szCs w:val="26"/>
        </w:rPr>
        <w:tab/>
        <w:t>В случаях возникновения у муниципальных образований права собственности на имущество, не соответствующее требованиям </w:t>
      </w:r>
      <w:hyperlink r:id="rId34" w:anchor="/document/411718599/entry/6301" w:history="1">
        <w:r w:rsidRPr="00763F94">
          <w:rPr>
            <w:rStyle w:val="blk"/>
            <w:rFonts w:ascii="Times New Roman" w:hAnsi="Times New Roman"/>
            <w:szCs w:val="26"/>
          </w:rPr>
          <w:t>пункта 1</w:t>
        </w:r>
      </w:hyperlink>
      <w:r w:rsidRPr="00763F94">
        <w:rPr>
          <w:rStyle w:val="blk"/>
          <w:rFonts w:ascii="Times New Roman" w:hAnsi="Times New Roman"/>
          <w:szCs w:val="26"/>
        </w:rPr>
        <w:t>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r>
        <w:rPr>
          <w:rStyle w:val="blk"/>
          <w:rFonts w:ascii="Times New Roman" w:hAnsi="Times New Roman"/>
          <w:szCs w:val="26"/>
        </w:rPr>
        <w:t>».</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w:t>
      </w:r>
      <w:r w:rsidR="00852720">
        <w:rPr>
          <w:rStyle w:val="blk"/>
          <w:rFonts w:ascii="Times New Roman" w:hAnsi="Times New Roman"/>
          <w:szCs w:val="26"/>
        </w:rPr>
        <w:t>30</w:t>
      </w:r>
      <w:r>
        <w:rPr>
          <w:rStyle w:val="blk"/>
          <w:rFonts w:ascii="Times New Roman" w:hAnsi="Times New Roman"/>
          <w:szCs w:val="26"/>
        </w:rPr>
        <w:t>. абзац второй пункта 3 статьи 39.2 изложить в следующей редакции:</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1.</w:t>
      </w:r>
      <w:r w:rsidR="00852720">
        <w:rPr>
          <w:rStyle w:val="blk"/>
          <w:rFonts w:ascii="Times New Roman" w:hAnsi="Times New Roman"/>
          <w:szCs w:val="26"/>
        </w:rPr>
        <w:t>31</w:t>
      </w:r>
      <w:r>
        <w:rPr>
          <w:rStyle w:val="blk"/>
          <w:rFonts w:ascii="Times New Roman" w:hAnsi="Times New Roman"/>
          <w:szCs w:val="26"/>
        </w:rPr>
        <w:t xml:space="preserve">. в пункте 1 статьи 43 исключить слова «за исключением положений для которых </w:t>
      </w:r>
      <w:hyperlink r:id="rId35" w:history="1">
        <w:r>
          <w:rPr>
            <w:rStyle w:val="blk"/>
            <w:rFonts w:ascii="Times New Roman" w:hAnsi="Times New Roman"/>
            <w:szCs w:val="26"/>
          </w:rPr>
          <w:t xml:space="preserve">главой 12 Федерального закона от 06.10.2003 N 131-ФЗ "Об общих принципах </w:t>
        </w:r>
        <w:r>
          <w:rPr>
            <w:rStyle w:val="blk"/>
            <w:rFonts w:ascii="Times New Roman" w:hAnsi="Times New Roman"/>
            <w:szCs w:val="26"/>
          </w:rPr>
          <w:lastRenderedPageBreak/>
          <w:t>организации местного самоуправления в Российской Федерации"</w:t>
        </w:r>
      </w:hyperlink>
      <w:r>
        <w:rPr>
          <w:rStyle w:val="blk"/>
          <w:rFonts w:ascii="Times New Roman" w:hAnsi="Times New Roman"/>
          <w:szCs w:val="26"/>
        </w:rPr>
        <w:t xml:space="preserve"> в переходный период до 1 января 2009 года предусмотрены иные сроки вступления в силу.».</w:t>
      </w:r>
    </w:p>
    <w:p w:rsidR="009C7238" w:rsidRDefault="00E1017B">
      <w:pPr>
        <w:tabs>
          <w:tab w:val="left" w:pos="0"/>
          <w:tab w:val="left" w:pos="851"/>
        </w:tabs>
        <w:spacing w:line="276" w:lineRule="auto"/>
        <w:ind w:left="-142" w:firstLine="567"/>
        <w:jc w:val="both"/>
        <w:rPr>
          <w:rStyle w:val="blk"/>
          <w:rFonts w:ascii="Times New Roman" w:hAnsi="Times New Roman"/>
          <w:szCs w:val="26"/>
        </w:rPr>
      </w:pPr>
      <w:r>
        <w:rPr>
          <w:rStyle w:val="blk"/>
          <w:rFonts w:ascii="Times New Roman" w:hAnsi="Times New Roman"/>
          <w:szCs w:val="26"/>
        </w:rPr>
        <w:t>2. Признать утратившим силу решение Совета депутатов от 26.06.2025 № 127 «О внесении изменений и дополнений в Устав сельского поселения Каркатеевы Нефтеюганского муниципального района Ханты-Мансийского автономного округа – Югры».</w:t>
      </w:r>
    </w:p>
    <w:p w:rsidR="009C7238" w:rsidRDefault="00E1017B">
      <w:pPr>
        <w:tabs>
          <w:tab w:val="left" w:pos="0"/>
        </w:tabs>
        <w:spacing w:line="276" w:lineRule="auto"/>
        <w:ind w:left="-142" w:firstLine="567"/>
        <w:jc w:val="both"/>
        <w:rPr>
          <w:rFonts w:ascii="Times New Roman" w:hAnsi="Times New Roman"/>
          <w:szCs w:val="26"/>
        </w:rPr>
      </w:pPr>
      <w:r>
        <w:rPr>
          <w:rFonts w:ascii="Times New Roman" w:hAnsi="Times New Roman"/>
          <w:szCs w:val="26"/>
        </w:rPr>
        <w:t>3. Направить настоящее решение в Управление Министерства юстиции по Ханты-Мансийскому автономному округу – Югре на государственную регистрацию.</w:t>
      </w:r>
    </w:p>
    <w:p w:rsidR="009C7238" w:rsidRDefault="00E1017B">
      <w:pPr>
        <w:tabs>
          <w:tab w:val="left" w:pos="1134"/>
          <w:tab w:val="left" w:pos="6096"/>
        </w:tabs>
        <w:spacing w:line="276" w:lineRule="auto"/>
        <w:ind w:left="-142" w:firstLine="567"/>
        <w:jc w:val="both"/>
        <w:rPr>
          <w:rFonts w:ascii="Times New Roman" w:hAnsi="Times New Roman"/>
          <w:szCs w:val="26"/>
        </w:rPr>
      </w:pPr>
      <w:r>
        <w:rPr>
          <w:rFonts w:ascii="Times New Roman" w:hAnsi="Times New Roman"/>
          <w:szCs w:val="26"/>
        </w:rPr>
        <w:t>4. Настоящее решение подлежит официальному опубликованию (обнародованию) в бюллетене «Каркатеевский вестник» после его государственной регистрации и вступает в силу после официального опубликования, а исключением пункта 1</w:t>
      </w:r>
      <w:proofErr w:type="gramStart"/>
      <w:r>
        <w:rPr>
          <w:rFonts w:ascii="Times New Roman" w:hAnsi="Times New Roman"/>
          <w:szCs w:val="26"/>
        </w:rPr>
        <w:t>.</w:t>
      </w:r>
      <w:proofErr w:type="gramEnd"/>
      <w:r>
        <w:rPr>
          <w:rFonts w:ascii="Times New Roman" w:hAnsi="Times New Roman"/>
          <w:szCs w:val="26"/>
        </w:rPr>
        <w:t>2</w:t>
      </w:r>
      <w:r w:rsidR="00852720">
        <w:rPr>
          <w:rFonts w:ascii="Times New Roman" w:hAnsi="Times New Roman"/>
          <w:szCs w:val="26"/>
        </w:rPr>
        <w:t>6</w:t>
      </w:r>
      <w:r>
        <w:rPr>
          <w:rFonts w:ascii="Times New Roman" w:hAnsi="Times New Roman"/>
          <w:szCs w:val="26"/>
        </w:rPr>
        <w:t>. настоящего решения который применяется с 01.01.2026.</w:t>
      </w:r>
    </w:p>
    <w:p w:rsidR="009C7238" w:rsidRDefault="009C7238">
      <w:pPr>
        <w:tabs>
          <w:tab w:val="left" w:pos="0"/>
        </w:tabs>
        <w:spacing w:line="276" w:lineRule="auto"/>
        <w:ind w:left="-142" w:firstLine="567"/>
        <w:jc w:val="both"/>
        <w:rPr>
          <w:rStyle w:val="blk"/>
          <w:rFonts w:ascii="Times New Roman" w:hAnsi="Times New Roman"/>
          <w:szCs w:val="26"/>
        </w:rPr>
      </w:pPr>
    </w:p>
    <w:p w:rsidR="009C7238" w:rsidRDefault="009C7238">
      <w:pPr>
        <w:ind w:left="-142" w:firstLine="567"/>
        <w:jc w:val="both"/>
        <w:rPr>
          <w:rStyle w:val="blk"/>
          <w:rFonts w:ascii="Times New Roman" w:hAnsi="Times New Roman"/>
          <w:szCs w:val="26"/>
        </w:rPr>
      </w:pPr>
    </w:p>
    <w:p w:rsidR="009C7238" w:rsidRDefault="00E1017B">
      <w:pPr>
        <w:ind w:left="-142" w:firstLine="567"/>
        <w:rPr>
          <w:rStyle w:val="blk"/>
          <w:rFonts w:ascii="Times New Roman" w:hAnsi="Times New Roman"/>
          <w:szCs w:val="26"/>
        </w:rPr>
      </w:pPr>
      <w:r>
        <w:rPr>
          <w:rStyle w:val="blk"/>
          <w:rFonts w:ascii="Times New Roman" w:hAnsi="Times New Roman"/>
          <w:szCs w:val="26"/>
        </w:rPr>
        <w:t xml:space="preserve">                                                      </w:t>
      </w:r>
    </w:p>
    <w:p w:rsidR="009C7238" w:rsidRDefault="00E1017B">
      <w:pPr>
        <w:tabs>
          <w:tab w:val="left" w:pos="993"/>
        </w:tabs>
        <w:ind w:left="-142"/>
        <w:jc w:val="both"/>
        <w:rPr>
          <w:rStyle w:val="blk"/>
          <w:rFonts w:ascii="Times New Roman" w:hAnsi="Times New Roman"/>
          <w:szCs w:val="26"/>
        </w:rPr>
      </w:pPr>
      <w:r>
        <w:rPr>
          <w:rStyle w:val="blk"/>
          <w:rFonts w:ascii="Times New Roman" w:hAnsi="Times New Roman"/>
          <w:szCs w:val="26"/>
        </w:rPr>
        <w:t>Глава сельского поселения                                                                           А.В. Архипов</w:t>
      </w:r>
    </w:p>
    <w:sectPr w:rsidR="009C7238">
      <w:headerReference w:type="first" r:id="rId36"/>
      <w:pgSz w:w="11906" w:h="16838"/>
      <w:pgMar w:top="1134" w:right="566"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F82" w:rsidRDefault="00472F82">
      <w:r>
        <w:separator/>
      </w:r>
    </w:p>
  </w:endnote>
  <w:endnote w:type="continuationSeparator" w:id="0">
    <w:p w:rsidR="00472F82" w:rsidRDefault="00472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F82" w:rsidRDefault="00472F82">
      <w:r>
        <w:separator/>
      </w:r>
    </w:p>
  </w:footnote>
  <w:footnote w:type="continuationSeparator" w:id="0">
    <w:p w:rsidR="00472F82" w:rsidRDefault="00472F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238" w:rsidRDefault="009C7238">
    <w:pPr>
      <w:pStyle w:val="ac"/>
      <w:jc w:val="right"/>
      <w:rPr>
        <w:lang w:val="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5231"/>
    <w:multiLevelType w:val="hybridMultilevel"/>
    <w:tmpl w:val="D55CD97A"/>
    <w:lvl w:ilvl="0" w:tplc="AE4C360E">
      <w:start w:val="2"/>
      <w:numFmt w:val="decimal"/>
      <w:lvlText w:val="%1."/>
      <w:lvlJc w:val="left"/>
      <w:pPr>
        <w:ind w:left="1080" w:hanging="360"/>
      </w:pPr>
    </w:lvl>
    <w:lvl w:ilvl="1" w:tplc="02EC8DE8">
      <w:start w:val="1"/>
      <w:numFmt w:val="lowerLetter"/>
      <w:lvlText w:val="%2."/>
      <w:lvlJc w:val="left"/>
      <w:pPr>
        <w:ind w:left="1800" w:hanging="360"/>
      </w:pPr>
    </w:lvl>
    <w:lvl w:ilvl="2" w:tplc="99389D7A">
      <w:start w:val="1"/>
      <w:numFmt w:val="lowerRoman"/>
      <w:lvlText w:val="%3."/>
      <w:lvlJc w:val="right"/>
      <w:pPr>
        <w:ind w:left="2520" w:hanging="180"/>
      </w:pPr>
    </w:lvl>
    <w:lvl w:ilvl="3" w:tplc="F74CDF08">
      <w:start w:val="1"/>
      <w:numFmt w:val="decimal"/>
      <w:lvlText w:val="%4."/>
      <w:lvlJc w:val="left"/>
      <w:pPr>
        <w:ind w:left="3240" w:hanging="360"/>
      </w:pPr>
    </w:lvl>
    <w:lvl w:ilvl="4" w:tplc="B896FD0C">
      <w:start w:val="1"/>
      <w:numFmt w:val="lowerLetter"/>
      <w:lvlText w:val="%5."/>
      <w:lvlJc w:val="left"/>
      <w:pPr>
        <w:ind w:left="3960" w:hanging="360"/>
      </w:pPr>
    </w:lvl>
    <w:lvl w:ilvl="5" w:tplc="4E382688">
      <w:start w:val="1"/>
      <w:numFmt w:val="lowerRoman"/>
      <w:lvlText w:val="%6."/>
      <w:lvlJc w:val="right"/>
      <w:pPr>
        <w:ind w:left="4680" w:hanging="180"/>
      </w:pPr>
    </w:lvl>
    <w:lvl w:ilvl="6" w:tplc="9C5A9D34">
      <w:start w:val="1"/>
      <w:numFmt w:val="decimal"/>
      <w:lvlText w:val="%7."/>
      <w:lvlJc w:val="left"/>
      <w:pPr>
        <w:ind w:left="5400" w:hanging="360"/>
      </w:pPr>
    </w:lvl>
    <w:lvl w:ilvl="7" w:tplc="4AF40108">
      <w:start w:val="1"/>
      <w:numFmt w:val="lowerLetter"/>
      <w:lvlText w:val="%8."/>
      <w:lvlJc w:val="left"/>
      <w:pPr>
        <w:ind w:left="6120" w:hanging="360"/>
      </w:pPr>
    </w:lvl>
    <w:lvl w:ilvl="8" w:tplc="07442556">
      <w:start w:val="1"/>
      <w:numFmt w:val="lowerRoman"/>
      <w:lvlText w:val="%9."/>
      <w:lvlJc w:val="right"/>
      <w:pPr>
        <w:ind w:left="6840" w:hanging="180"/>
      </w:pPr>
    </w:lvl>
  </w:abstractNum>
  <w:abstractNum w:abstractNumId="1" w15:restartNumberingAfterBreak="0">
    <w:nsid w:val="0A8C5A35"/>
    <w:multiLevelType w:val="multilevel"/>
    <w:tmpl w:val="9668A56C"/>
    <w:lvl w:ilvl="0">
      <w:start w:val="1"/>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0D523B6A"/>
    <w:multiLevelType w:val="hybridMultilevel"/>
    <w:tmpl w:val="27CAD32A"/>
    <w:lvl w:ilvl="0" w:tplc="AB88EBCE">
      <w:start w:val="1"/>
      <w:numFmt w:val="decimal"/>
      <w:lvlText w:val="%1."/>
      <w:lvlJc w:val="left"/>
      <w:pPr>
        <w:ind w:left="1080" w:hanging="360"/>
      </w:pPr>
    </w:lvl>
    <w:lvl w:ilvl="1" w:tplc="ECF2C7D0">
      <w:start w:val="1"/>
      <w:numFmt w:val="lowerLetter"/>
      <w:lvlText w:val="%2."/>
      <w:lvlJc w:val="left"/>
      <w:pPr>
        <w:ind w:left="1800" w:hanging="360"/>
      </w:pPr>
    </w:lvl>
    <w:lvl w:ilvl="2" w:tplc="343074F4">
      <w:start w:val="1"/>
      <w:numFmt w:val="lowerRoman"/>
      <w:lvlText w:val="%3."/>
      <w:lvlJc w:val="right"/>
      <w:pPr>
        <w:ind w:left="2520" w:hanging="180"/>
      </w:pPr>
    </w:lvl>
    <w:lvl w:ilvl="3" w:tplc="2B384F66">
      <w:start w:val="1"/>
      <w:numFmt w:val="decimal"/>
      <w:lvlText w:val="%4."/>
      <w:lvlJc w:val="left"/>
      <w:pPr>
        <w:ind w:left="3240" w:hanging="360"/>
      </w:pPr>
    </w:lvl>
    <w:lvl w:ilvl="4" w:tplc="907C59FA">
      <w:start w:val="1"/>
      <w:numFmt w:val="lowerLetter"/>
      <w:lvlText w:val="%5."/>
      <w:lvlJc w:val="left"/>
      <w:pPr>
        <w:ind w:left="3960" w:hanging="360"/>
      </w:pPr>
    </w:lvl>
    <w:lvl w:ilvl="5" w:tplc="5118625E">
      <w:start w:val="1"/>
      <w:numFmt w:val="lowerRoman"/>
      <w:lvlText w:val="%6."/>
      <w:lvlJc w:val="right"/>
      <w:pPr>
        <w:ind w:left="4680" w:hanging="180"/>
      </w:pPr>
    </w:lvl>
    <w:lvl w:ilvl="6" w:tplc="207CC0D4">
      <w:start w:val="1"/>
      <w:numFmt w:val="decimal"/>
      <w:lvlText w:val="%7."/>
      <w:lvlJc w:val="left"/>
      <w:pPr>
        <w:ind w:left="5400" w:hanging="360"/>
      </w:pPr>
    </w:lvl>
    <w:lvl w:ilvl="7" w:tplc="10C2312E">
      <w:start w:val="1"/>
      <w:numFmt w:val="lowerLetter"/>
      <w:lvlText w:val="%8."/>
      <w:lvlJc w:val="left"/>
      <w:pPr>
        <w:ind w:left="6120" w:hanging="360"/>
      </w:pPr>
    </w:lvl>
    <w:lvl w:ilvl="8" w:tplc="0A3E26C6">
      <w:start w:val="1"/>
      <w:numFmt w:val="lowerRoman"/>
      <w:lvlText w:val="%9."/>
      <w:lvlJc w:val="right"/>
      <w:pPr>
        <w:ind w:left="6840" w:hanging="180"/>
      </w:pPr>
    </w:lvl>
  </w:abstractNum>
  <w:abstractNum w:abstractNumId="3" w15:restartNumberingAfterBreak="0">
    <w:nsid w:val="0E185B66"/>
    <w:multiLevelType w:val="hybridMultilevel"/>
    <w:tmpl w:val="5770E854"/>
    <w:lvl w:ilvl="0" w:tplc="8760DB9E">
      <w:start w:val="1"/>
      <w:numFmt w:val="decimal"/>
      <w:lvlText w:val="%1."/>
      <w:lvlJc w:val="left"/>
      <w:pPr>
        <w:ind w:left="720" w:hanging="360"/>
      </w:pPr>
    </w:lvl>
    <w:lvl w:ilvl="1" w:tplc="E2FA2A30">
      <w:start w:val="1"/>
      <w:numFmt w:val="lowerLetter"/>
      <w:lvlText w:val="%2."/>
      <w:lvlJc w:val="left"/>
      <w:pPr>
        <w:ind w:left="1440" w:hanging="360"/>
      </w:pPr>
    </w:lvl>
    <w:lvl w:ilvl="2" w:tplc="D794F824">
      <w:start w:val="1"/>
      <w:numFmt w:val="lowerRoman"/>
      <w:lvlText w:val="%3."/>
      <w:lvlJc w:val="right"/>
      <w:pPr>
        <w:ind w:left="2160" w:hanging="180"/>
      </w:pPr>
    </w:lvl>
    <w:lvl w:ilvl="3" w:tplc="2D7C6642">
      <w:start w:val="1"/>
      <w:numFmt w:val="decimal"/>
      <w:lvlText w:val="%4."/>
      <w:lvlJc w:val="left"/>
      <w:pPr>
        <w:ind w:left="2880" w:hanging="360"/>
      </w:pPr>
    </w:lvl>
    <w:lvl w:ilvl="4" w:tplc="81C61CD4">
      <w:start w:val="1"/>
      <w:numFmt w:val="lowerLetter"/>
      <w:lvlText w:val="%5."/>
      <w:lvlJc w:val="left"/>
      <w:pPr>
        <w:ind w:left="3600" w:hanging="360"/>
      </w:pPr>
    </w:lvl>
    <w:lvl w:ilvl="5" w:tplc="71F43D94">
      <w:start w:val="1"/>
      <w:numFmt w:val="lowerRoman"/>
      <w:lvlText w:val="%6."/>
      <w:lvlJc w:val="right"/>
      <w:pPr>
        <w:ind w:left="4320" w:hanging="180"/>
      </w:pPr>
    </w:lvl>
    <w:lvl w:ilvl="6" w:tplc="A3B62964">
      <w:start w:val="1"/>
      <w:numFmt w:val="decimal"/>
      <w:lvlText w:val="%7."/>
      <w:lvlJc w:val="left"/>
      <w:pPr>
        <w:ind w:left="5040" w:hanging="360"/>
      </w:pPr>
    </w:lvl>
    <w:lvl w:ilvl="7" w:tplc="2C147D8E">
      <w:start w:val="1"/>
      <w:numFmt w:val="lowerLetter"/>
      <w:lvlText w:val="%8."/>
      <w:lvlJc w:val="left"/>
      <w:pPr>
        <w:ind w:left="5760" w:hanging="360"/>
      </w:pPr>
    </w:lvl>
    <w:lvl w:ilvl="8" w:tplc="30F81FA2">
      <w:start w:val="1"/>
      <w:numFmt w:val="lowerRoman"/>
      <w:lvlText w:val="%9."/>
      <w:lvlJc w:val="right"/>
      <w:pPr>
        <w:ind w:left="6480" w:hanging="180"/>
      </w:pPr>
    </w:lvl>
  </w:abstractNum>
  <w:abstractNum w:abstractNumId="4" w15:restartNumberingAfterBreak="0">
    <w:nsid w:val="1345768F"/>
    <w:multiLevelType w:val="hybridMultilevel"/>
    <w:tmpl w:val="589E1854"/>
    <w:lvl w:ilvl="0" w:tplc="90E08996">
      <w:start w:val="1"/>
      <w:numFmt w:val="decimal"/>
      <w:lvlText w:val="%1)"/>
      <w:lvlJc w:val="left"/>
      <w:pPr>
        <w:ind w:left="900" w:hanging="360"/>
      </w:pPr>
    </w:lvl>
    <w:lvl w:ilvl="1" w:tplc="DBF24FCE">
      <w:start w:val="1"/>
      <w:numFmt w:val="lowerLetter"/>
      <w:lvlText w:val="%2."/>
      <w:lvlJc w:val="left"/>
      <w:pPr>
        <w:ind w:left="1620" w:hanging="360"/>
      </w:pPr>
    </w:lvl>
    <w:lvl w:ilvl="2" w:tplc="0B82B7F6">
      <w:start w:val="1"/>
      <w:numFmt w:val="lowerRoman"/>
      <w:lvlText w:val="%3."/>
      <w:lvlJc w:val="right"/>
      <w:pPr>
        <w:ind w:left="2340" w:hanging="180"/>
      </w:pPr>
    </w:lvl>
    <w:lvl w:ilvl="3" w:tplc="DF988F6C">
      <w:start w:val="1"/>
      <w:numFmt w:val="decimal"/>
      <w:lvlText w:val="%4."/>
      <w:lvlJc w:val="left"/>
      <w:pPr>
        <w:ind w:left="3060" w:hanging="360"/>
      </w:pPr>
    </w:lvl>
    <w:lvl w:ilvl="4" w:tplc="B13035AE">
      <w:start w:val="1"/>
      <w:numFmt w:val="lowerLetter"/>
      <w:lvlText w:val="%5."/>
      <w:lvlJc w:val="left"/>
      <w:pPr>
        <w:ind w:left="3780" w:hanging="360"/>
      </w:pPr>
    </w:lvl>
    <w:lvl w:ilvl="5" w:tplc="D430AE8A">
      <w:start w:val="1"/>
      <w:numFmt w:val="lowerRoman"/>
      <w:lvlText w:val="%6."/>
      <w:lvlJc w:val="right"/>
      <w:pPr>
        <w:ind w:left="4500" w:hanging="180"/>
      </w:pPr>
    </w:lvl>
    <w:lvl w:ilvl="6" w:tplc="5AFA7D44">
      <w:start w:val="1"/>
      <w:numFmt w:val="decimal"/>
      <w:lvlText w:val="%7."/>
      <w:lvlJc w:val="left"/>
      <w:pPr>
        <w:ind w:left="5220" w:hanging="360"/>
      </w:pPr>
    </w:lvl>
    <w:lvl w:ilvl="7" w:tplc="24BA7B1C">
      <w:start w:val="1"/>
      <w:numFmt w:val="lowerLetter"/>
      <w:lvlText w:val="%8."/>
      <w:lvlJc w:val="left"/>
      <w:pPr>
        <w:ind w:left="5940" w:hanging="360"/>
      </w:pPr>
    </w:lvl>
    <w:lvl w:ilvl="8" w:tplc="87683230">
      <w:start w:val="1"/>
      <w:numFmt w:val="lowerRoman"/>
      <w:lvlText w:val="%9."/>
      <w:lvlJc w:val="right"/>
      <w:pPr>
        <w:ind w:left="6660" w:hanging="180"/>
      </w:pPr>
    </w:lvl>
  </w:abstractNum>
  <w:abstractNum w:abstractNumId="5" w15:restartNumberingAfterBreak="0">
    <w:nsid w:val="17FD6B4B"/>
    <w:multiLevelType w:val="multilevel"/>
    <w:tmpl w:val="AE021152"/>
    <w:lvl w:ilvl="0">
      <w:start w:val="1"/>
      <w:numFmt w:val="decimal"/>
      <w:lvlText w:val="%1."/>
      <w:lvlJc w:val="left"/>
      <w:pPr>
        <w:ind w:left="1845" w:hanging="1125"/>
      </w:pPr>
    </w:lvl>
    <w:lvl w:ilvl="1">
      <w:start w:val="1"/>
      <w:numFmt w:val="decimal"/>
      <w:lvlText w:val="%1.%2."/>
      <w:lvlJc w:val="left"/>
      <w:pPr>
        <w:ind w:left="1440" w:hanging="720"/>
      </w:p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2160" w:hanging="1440"/>
      </w:pPr>
    </w:lvl>
    <w:lvl w:ilvl="5">
      <w:start w:val="1"/>
      <w:numFmt w:val="decimal"/>
      <w:lvlText w:val="%1.%2.%3.%4.%5.%6."/>
      <w:lvlJc w:val="left"/>
      <w:pPr>
        <w:ind w:left="2160" w:hanging="1440"/>
      </w:pPr>
    </w:lvl>
    <w:lvl w:ilvl="6">
      <w:start w:val="1"/>
      <w:numFmt w:val="decimal"/>
      <w:lvlText w:val="%1.%2.%3.%4.%5.%6.%7."/>
      <w:lvlJc w:val="left"/>
      <w:pPr>
        <w:ind w:left="2520" w:hanging="1800"/>
      </w:pPr>
    </w:lvl>
    <w:lvl w:ilvl="7">
      <w:start w:val="1"/>
      <w:numFmt w:val="decimal"/>
      <w:lvlText w:val="%1.%2.%3.%4.%5.%6.%7.%8."/>
      <w:lvlJc w:val="left"/>
      <w:pPr>
        <w:ind w:left="2520" w:hanging="1800"/>
      </w:pPr>
    </w:lvl>
    <w:lvl w:ilvl="8">
      <w:start w:val="1"/>
      <w:numFmt w:val="decimal"/>
      <w:lvlText w:val="%1.%2.%3.%4.%5.%6.%7.%8.%9."/>
      <w:lvlJc w:val="left"/>
      <w:pPr>
        <w:ind w:left="2880" w:hanging="2160"/>
      </w:pPr>
    </w:lvl>
  </w:abstractNum>
  <w:abstractNum w:abstractNumId="6" w15:restartNumberingAfterBreak="0">
    <w:nsid w:val="26572425"/>
    <w:multiLevelType w:val="multilevel"/>
    <w:tmpl w:val="B6B0F0E8"/>
    <w:lvl w:ilvl="0">
      <w:start w:val="1"/>
      <w:numFmt w:val="decimal"/>
      <w:lvlText w:val="%1."/>
      <w:lvlJc w:val="left"/>
      <w:pPr>
        <w:ind w:left="1845" w:hanging="1125"/>
      </w:pPr>
    </w:lvl>
    <w:lvl w:ilvl="1">
      <w:start w:val="1"/>
      <w:numFmt w:val="decimal"/>
      <w:lvlText w:val="%1.%2."/>
      <w:lvlJc w:val="left"/>
      <w:pPr>
        <w:ind w:left="1440" w:hanging="720"/>
      </w:p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2160" w:hanging="1440"/>
      </w:pPr>
    </w:lvl>
    <w:lvl w:ilvl="5">
      <w:start w:val="1"/>
      <w:numFmt w:val="decimal"/>
      <w:lvlText w:val="%1.%2.%3.%4.%5.%6."/>
      <w:lvlJc w:val="left"/>
      <w:pPr>
        <w:ind w:left="2160" w:hanging="1440"/>
      </w:pPr>
    </w:lvl>
    <w:lvl w:ilvl="6">
      <w:start w:val="1"/>
      <w:numFmt w:val="decimal"/>
      <w:lvlText w:val="%1.%2.%3.%4.%5.%6.%7."/>
      <w:lvlJc w:val="left"/>
      <w:pPr>
        <w:ind w:left="2520" w:hanging="1800"/>
      </w:pPr>
    </w:lvl>
    <w:lvl w:ilvl="7">
      <w:start w:val="1"/>
      <w:numFmt w:val="decimal"/>
      <w:lvlText w:val="%1.%2.%3.%4.%5.%6.%7.%8."/>
      <w:lvlJc w:val="left"/>
      <w:pPr>
        <w:ind w:left="2520" w:hanging="1800"/>
      </w:pPr>
    </w:lvl>
    <w:lvl w:ilvl="8">
      <w:start w:val="1"/>
      <w:numFmt w:val="decimal"/>
      <w:lvlText w:val="%1.%2.%3.%4.%5.%6.%7.%8.%9."/>
      <w:lvlJc w:val="left"/>
      <w:pPr>
        <w:ind w:left="2880" w:hanging="2160"/>
      </w:pPr>
    </w:lvl>
  </w:abstractNum>
  <w:abstractNum w:abstractNumId="7" w15:restartNumberingAfterBreak="0">
    <w:nsid w:val="3502476C"/>
    <w:multiLevelType w:val="hybridMultilevel"/>
    <w:tmpl w:val="65445020"/>
    <w:lvl w:ilvl="0" w:tplc="5A12E076">
      <w:start w:val="4"/>
      <w:numFmt w:val="decimal"/>
      <w:lvlText w:val="%1."/>
      <w:lvlJc w:val="left"/>
      <w:pPr>
        <w:ind w:left="720" w:hanging="360"/>
      </w:pPr>
    </w:lvl>
    <w:lvl w:ilvl="1" w:tplc="977A9F5A">
      <w:start w:val="1"/>
      <w:numFmt w:val="lowerLetter"/>
      <w:lvlText w:val="%2."/>
      <w:lvlJc w:val="left"/>
      <w:pPr>
        <w:ind w:left="1440" w:hanging="360"/>
      </w:pPr>
    </w:lvl>
    <w:lvl w:ilvl="2" w:tplc="D9CA9B9C">
      <w:start w:val="1"/>
      <w:numFmt w:val="lowerRoman"/>
      <w:lvlText w:val="%3."/>
      <w:lvlJc w:val="right"/>
      <w:pPr>
        <w:ind w:left="2160" w:hanging="180"/>
      </w:pPr>
    </w:lvl>
    <w:lvl w:ilvl="3" w:tplc="5B70379E">
      <w:start w:val="1"/>
      <w:numFmt w:val="decimal"/>
      <w:lvlText w:val="%4."/>
      <w:lvlJc w:val="left"/>
      <w:pPr>
        <w:ind w:left="2880" w:hanging="360"/>
      </w:pPr>
    </w:lvl>
    <w:lvl w:ilvl="4" w:tplc="14B23CFE">
      <w:start w:val="1"/>
      <w:numFmt w:val="lowerLetter"/>
      <w:lvlText w:val="%5."/>
      <w:lvlJc w:val="left"/>
      <w:pPr>
        <w:ind w:left="3600" w:hanging="360"/>
      </w:pPr>
    </w:lvl>
    <w:lvl w:ilvl="5" w:tplc="5622ECDE">
      <w:start w:val="1"/>
      <w:numFmt w:val="lowerRoman"/>
      <w:lvlText w:val="%6."/>
      <w:lvlJc w:val="right"/>
      <w:pPr>
        <w:ind w:left="4320" w:hanging="180"/>
      </w:pPr>
    </w:lvl>
    <w:lvl w:ilvl="6" w:tplc="B44A2FFE">
      <w:start w:val="1"/>
      <w:numFmt w:val="decimal"/>
      <w:lvlText w:val="%7."/>
      <w:lvlJc w:val="left"/>
      <w:pPr>
        <w:ind w:left="5040" w:hanging="360"/>
      </w:pPr>
    </w:lvl>
    <w:lvl w:ilvl="7" w:tplc="6B94785E">
      <w:start w:val="1"/>
      <w:numFmt w:val="lowerLetter"/>
      <w:lvlText w:val="%8."/>
      <w:lvlJc w:val="left"/>
      <w:pPr>
        <w:ind w:left="5760" w:hanging="360"/>
      </w:pPr>
    </w:lvl>
    <w:lvl w:ilvl="8" w:tplc="54A6F7E0">
      <w:start w:val="1"/>
      <w:numFmt w:val="lowerRoman"/>
      <w:lvlText w:val="%9."/>
      <w:lvlJc w:val="right"/>
      <w:pPr>
        <w:ind w:left="6480" w:hanging="180"/>
      </w:pPr>
    </w:lvl>
  </w:abstractNum>
  <w:abstractNum w:abstractNumId="8" w15:restartNumberingAfterBreak="0">
    <w:nsid w:val="3FB2474C"/>
    <w:multiLevelType w:val="hybridMultilevel"/>
    <w:tmpl w:val="C478B448"/>
    <w:lvl w:ilvl="0" w:tplc="CC788F6A">
      <w:start w:val="1"/>
      <w:numFmt w:val="decimal"/>
      <w:lvlText w:val="%1."/>
      <w:lvlJc w:val="left"/>
      <w:pPr>
        <w:tabs>
          <w:tab w:val="num" w:pos="1500"/>
        </w:tabs>
        <w:ind w:left="1500" w:hanging="360"/>
      </w:pPr>
      <w:rPr>
        <w:rFonts w:cs="Times New Roman"/>
      </w:rPr>
    </w:lvl>
    <w:lvl w:ilvl="1" w:tplc="38545730">
      <w:start w:val="1"/>
      <w:numFmt w:val="decimal"/>
      <w:lvlText w:val="%2."/>
      <w:lvlJc w:val="left"/>
      <w:pPr>
        <w:tabs>
          <w:tab w:val="num" w:pos="1440"/>
        </w:tabs>
        <w:ind w:left="1440" w:hanging="360"/>
      </w:pPr>
      <w:rPr>
        <w:rFonts w:cs="Times New Roman"/>
      </w:rPr>
    </w:lvl>
    <w:lvl w:ilvl="2" w:tplc="591297AA">
      <w:start w:val="1"/>
      <w:numFmt w:val="decimal"/>
      <w:lvlText w:val="%3."/>
      <w:lvlJc w:val="left"/>
      <w:pPr>
        <w:tabs>
          <w:tab w:val="num" w:pos="2160"/>
        </w:tabs>
        <w:ind w:left="2160" w:hanging="360"/>
      </w:pPr>
      <w:rPr>
        <w:rFonts w:cs="Times New Roman"/>
      </w:rPr>
    </w:lvl>
    <w:lvl w:ilvl="3" w:tplc="FB22CF64">
      <w:start w:val="1"/>
      <w:numFmt w:val="decimal"/>
      <w:lvlText w:val="%4."/>
      <w:lvlJc w:val="left"/>
      <w:pPr>
        <w:tabs>
          <w:tab w:val="num" w:pos="2880"/>
        </w:tabs>
        <w:ind w:left="2880" w:hanging="360"/>
      </w:pPr>
      <w:rPr>
        <w:rFonts w:cs="Times New Roman"/>
      </w:rPr>
    </w:lvl>
    <w:lvl w:ilvl="4" w:tplc="C49E92D4">
      <w:start w:val="1"/>
      <w:numFmt w:val="decimal"/>
      <w:lvlText w:val="%5."/>
      <w:lvlJc w:val="left"/>
      <w:pPr>
        <w:tabs>
          <w:tab w:val="num" w:pos="3600"/>
        </w:tabs>
        <w:ind w:left="3600" w:hanging="360"/>
      </w:pPr>
      <w:rPr>
        <w:rFonts w:cs="Times New Roman"/>
      </w:rPr>
    </w:lvl>
    <w:lvl w:ilvl="5" w:tplc="43602B72">
      <w:start w:val="1"/>
      <w:numFmt w:val="decimal"/>
      <w:lvlText w:val="%6."/>
      <w:lvlJc w:val="left"/>
      <w:pPr>
        <w:tabs>
          <w:tab w:val="num" w:pos="4320"/>
        </w:tabs>
        <w:ind w:left="4320" w:hanging="360"/>
      </w:pPr>
      <w:rPr>
        <w:rFonts w:cs="Times New Roman"/>
      </w:rPr>
    </w:lvl>
    <w:lvl w:ilvl="6" w:tplc="3C7A66A2">
      <w:start w:val="1"/>
      <w:numFmt w:val="decimal"/>
      <w:lvlText w:val="%7."/>
      <w:lvlJc w:val="left"/>
      <w:pPr>
        <w:tabs>
          <w:tab w:val="num" w:pos="5040"/>
        </w:tabs>
        <w:ind w:left="5040" w:hanging="360"/>
      </w:pPr>
      <w:rPr>
        <w:rFonts w:cs="Times New Roman"/>
      </w:rPr>
    </w:lvl>
    <w:lvl w:ilvl="7" w:tplc="B6022342">
      <w:start w:val="1"/>
      <w:numFmt w:val="decimal"/>
      <w:lvlText w:val="%8."/>
      <w:lvlJc w:val="left"/>
      <w:pPr>
        <w:tabs>
          <w:tab w:val="num" w:pos="5760"/>
        </w:tabs>
        <w:ind w:left="5760" w:hanging="360"/>
      </w:pPr>
      <w:rPr>
        <w:rFonts w:cs="Times New Roman"/>
      </w:rPr>
    </w:lvl>
    <w:lvl w:ilvl="8" w:tplc="F5045204">
      <w:start w:val="1"/>
      <w:numFmt w:val="decimal"/>
      <w:lvlText w:val="%9."/>
      <w:lvlJc w:val="left"/>
      <w:pPr>
        <w:tabs>
          <w:tab w:val="num" w:pos="6480"/>
        </w:tabs>
        <w:ind w:left="6480" w:hanging="360"/>
      </w:pPr>
      <w:rPr>
        <w:rFonts w:cs="Times New Roman"/>
      </w:rPr>
    </w:lvl>
  </w:abstractNum>
  <w:abstractNum w:abstractNumId="9" w15:restartNumberingAfterBreak="0">
    <w:nsid w:val="40E306F4"/>
    <w:multiLevelType w:val="hybridMultilevel"/>
    <w:tmpl w:val="F670E938"/>
    <w:lvl w:ilvl="0" w:tplc="C49E6270">
      <w:start w:val="1"/>
      <w:numFmt w:val="decimal"/>
      <w:lvlText w:val="%1."/>
      <w:lvlJc w:val="left"/>
      <w:pPr>
        <w:ind w:left="1065" w:hanging="360"/>
      </w:pPr>
    </w:lvl>
    <w:lvl w:ilvl="1" w:tplc="C7ACAC2A">
      <w:start w:val="1"/>
      <w:numFmt w:val="decimal"/>
      <w:lvlText w:val="%2."/>
      <w:lvlJc w:val="left"/>
      <w:pPr>
        <w:tabs>
          <w:tab w:val="num" w:pos="1440"/>
        </w:tabs>
        <w:ind w:left="1440" w:hanging="360"/>
      </w:pPr>
    </w:lvl>
    <w:lvl w:ilvl="2" w:tplc="38FEEF82">
      <w:start w:val="1"/>
      <w:numFmt w:val="decimal"/>
      <w:lvlText w:val="%3."/>
      <w:lvlJc w:val="left"/>
      <w:pPr>
        <w:tabs>
          <w:tab w:val="num" w:pos="2160"/>
        </w:tabs>
        <w:ind w:left="2160" w:hanging="360"/>
      </w:pPr>
    </w:lvl>
    <w:lvl w:ilvl="3" w:tplc="DBD04B74">
      <w:start w:val="1"/>
      <w:numFmt w:val="decimal"/>
      <w:lvlText w:val="%4."/>
      <w:lvlJc w:val="left"/>
      <w:pPr>
        <w:tabs>
          <w:tab w:val="num" w:pos="2880"/>
        </w:tabs>
        <w:ind w:left="2880" w:hanging="360"/>
      </w:pPr>
    </w:lvl>
    <w:lvl w:ilvl="4" w:tplc="FDA2D5CA">
      <w:start w:val="1"/>
      <w:numFmt w:val="decimal"/>
      <w:lvlText w:val="%5."/>
      <w:lvlJc w:val="left"/>
      <w:pPr>
        <w:tabs>
          <w:tab w:val="num" w:pos="3600"/>
        </w:tabs>
        <w:ind w:left="3600" w:hanging="360"/>
      </w:pPr>
    </w:lvl>
    <w:lvl w:ilvl="5" w:tplc="53DA4FA8">
      <w:start w:val="1"/>
      <w:numFmt w:val="decimal"/>
      <w:lvlText w:val="%6."/>
      <w:lvlJc w:val="left"/>
      <w:pPr>
        <w:tabs>
          <w:tab w:val="num" w:pos="4320"/>
        </w:tabs>
        <w:ind w:left="4320" w:hanging="360"/>
      </w:pPr>
    </w:lvl>
    <w:lvl w:ilvl="6" w:tplc="64CC4A64">
      <w:start w:val="1"/>
      <w:numFmt w:val="decimal"/>
      <w:lvlText w:val="%7."/>
      <w:lvlJc w:val="left"/>
      <w:pPr>
        <w:tabs>
          <w:tab w:val="num" w:pos="5040"/>
        </w:tabs>
        <w:ind w:left="5040" w:hanging="360"/>
      </w:pPr>
    </w:lvl>
    <w:lvl w:ilvl="7" w:tplc="6CD0EBA0">
      <w:start w:val="1"/>
      <w:numFmt w:val="decimal"/>
      <w:lvlText w:val="%8."/>
      <w:lvlJc w:val="left"/>
      <w:pPr>
        <w:tabs>
          <w:tab w:val="num" w:pos="5760"/>
        </w:tabs>
        <w:ind w:left="5760" w:hanging="360"/>
      </w:pPr>
    </w:lvl>
    <w:lvl w:ilvl="8" w:tplc="DFB26026">
      <w:start w:val="1"/>
      <w:numFmt w:val="decimal"/>
      <w:lvlText w:val="%9."/>
      <w:lvlJc w:val="left"/>
      <w:pPr>
        <w:tabs>
          <w:tab w:val="num" w:pos="6480"/>
        </w:tabs>
        <w:ind w:left="6480" w:hanging="360"/>
      </w:pPr>
    </w:lvl>
  </w:abstractNum>
  <w:abstractNum w:abstractNumId="10" w15:restartNumberingAfterBreak="0">
    <w:nsid w:val="40E3741B"/>
    <w:multiLevelType w:val="hybridMultilevel"/>
    <w:tmpl w:val="E410F67A"/>
    <w:lvl w:ilvl="0" w:tplc="2D5C7ECE">
      <w:start w:val="1"/>
      <w:numFmt w:val="decimal"/>
      <w:lvlText w:val="Статья %1."/>
      <w:lvlJc w:val="center"/>
      <w:pPr>
        <w:tabs>
          <w:tab w:val="num" w:pos="1078"/>
        </w:tabs>
      </w:pPr>
      <w:rPr>
        <w:rFonts w:ascii="Arial" w:hAnsi="Arial" w:cs="Times New Roman"/>
        <w:b/>
        <w:color w:val="000000"/>
        <w:sz w:val="24"/>
        <w:szCs w:val="24"/>
      </w:rPr>
    </w:lvl>
    <w:lvl w:ilvl="1" w:tplc="364425E4">
      <w:start w:val="1"/>
      <w:numFmt w:val="decimal"/>
      <w:lvlText w:val="%2."/>
      <w:lvlJc w:val="left"/>
      <w:pPr>
        <w:tabs>
          <w:tab w:val="num" w:pos="1440"/>
        </w:tabs>
        <w:ind w:left="1440" w:hanging="360"/>
      </w:pPr>
      <w:rPr>
        <w:rFonts w:cs="Times New Roman"/>
        <w:sz w:val="24"/>
        <w:szCs w:val="24"/>
      </w:rPr>
    </w:lvl>
    <w:lvl w:ilvl="2" w:tplc="13C6F290">
      <w:start w:val="1"/>
      <w:numFmt w:val="decimal"/>
      <w:lvlText w:val="%3."/>
      <w:lvlJc w:val="center"/>
      <w:pPr>
        <w:tabs>
          <w:tab w:val="num" w:pos="1980"/>
        </w:tabs>
        <w:ind w:left="2036" w:hanging="56"/>
      </w:pPr>
      <w:rPr>
        <w:rFonts w:cs="Times New Roman"/>
        <w:sz w:val="24"/>
        <w:szCs w:val="24"/>
      </w:rPr>
    </w:lvl>
    <w:lvl w:ilvl="3" w:tplc="304EB152">
      <w:start w:val="1"/>
      <w:numFmt w:val="decimal"/>
      <w:lvlText w:val="%4."/>
      <w:lvlJc w:val="left"/>
      <w:pPr>
        <w:tabs>
          <w:tab w:val="num" w:pos="2880"/>
        </w:tabs>
        <w:ind w:left="2880" w:hanging="360"/>
      </w:pPr>
      <w:rPr>
        <w:rFonts w:cs="Times New Roman"/>
      </w:rPr>
    </w:lvl>
    <w:lvl w:ilvl="4" w:tplc="22045ED2">
      <w:start w:val="1"/>
      <w:numFmt w:val="decimal"/>
      <w:lvlText w:val="%5."/>
      <w:lvlJc w:val="left"/>
      <w:pPr>
        <w:tabs>
          <w:tab w:val="num" w:pos="3600"/>
        </w:tabs>
        <w:ind w:left="3600" w:hanging="360"/>
      </w:pPr>
      <w:rPr>
        <w:rFonts w:cs="Times New Roman"/>
      </w:rPr>
    </w:lvl>
    <w:lvl w:ilvl="5" w:tplc="285CDECE">
      <w:start w:val="1"/>
      <w:numFmt w:val="decimal"/>
      <w:lvlText w:val="%6."/>
      <w:lvlJc w:val="left"/>
      <w:pPr>
        <w:tabs>
          <w:tab w:val="num" w:pos="4320"/>
        </w:tabs>
        <w:ind w:left="4320" w:hanging="360"/>
      </w:pPr>
      <w:rPr>
        <w:rFonts w:cs="Times New Roman"/>
      </w:rPr>
    </w:lvl>
    <w:lvl w:ilvl="6" w:tplc="300E1810">
      <w:start w:val="1"/>
      <w:numFmt w:val="decimal"/>
      <w:lvlText w:val="%7."/>
      <w:lvlJc w:val="left"/>
      <w:pPr>
        <w:tabs>
          <w:tab w:val="num" w:pos="5040"/>
        </w:tabs>
        <w:ind w:left="5040" w:hanging="360"/>
      </w:pPr>
      <w:rPr>
        <w:rFonts w:cs="Times New Roman"/>
      </w:rPr>
    </w:lvl>
    <w:lvl w:ilvl="7" w:tplc="949C9322">
      <w:start w:val="1"/>
      <w:numFmt w:val="decimal"/>
      <w:lvlText w:val="%8."/>
      <w:lvlJc w:val="left"/>
      <w:pPr>
        <w:tabs>
          <w:tab w:val="num" w:pos="5760"/>
        </w:tabs>
        <w:ind w:left="5760" w:hanging="360"/>
      </w:pPr>
      <w:rPr>
        <w:rFonts w:cs="Times New Roman"/>
      </w:rPr>
    </w:lvl>
    <w:lvl w:ilvl="8" w:tplc="28BC3274">
      <w:start w:val="1"/>
      <w:numFmt w:val="decimal"/>
      <w:lvlText w:val="%9."/>
      <w:lvlJc w:val="left"/>
      <w:pPr>
        <w:tabs>
          <w:tab w:val="num" w:pos="6480"/>
        </w:tabs>
        <w:ind w:left="6480" w:hanging="360"/>
      </w:pPr>
      <w:rPr>
        <w:rFonts w:cs="Times New Roman"/>
      </w:rPr>
    </w:lvl>
  </w:abstractNum>
  <w:abstractNum w:abstractNumId="11" w15:restartNumberingAfterBreak="0">
    <w:nsid w:val="469A40BE"/>
    <w:multiLevelType w:val="hybridMultilevel"/>
    <w:tmpl w:val="1332B7C6"/>
    <w:lvl w:ilvl="0" w:tplc="973C4080">
      <w:start w:val="1"/>
      <w:numFmt w:val="decimal"/>
      <w:lvlText w:val="%1."/>
      <w:lvlJc w:val="left"/>
      <w:pPr>
        <w:ind w:left="927" w:hanging="360"/>
      </w:pPr>
    </w:lvl>
    <w:lvl w:ilvl="1" w:tplc="EE003B5C">
      <w:start w:val="1"/>
      <w:numFmt w:val="lowerLetter"/>
      <w:lvlText w:val="%2."/>
      <w:lvlJc w:val="left"/>
      <w:pPr>
        <w:ind w:left="1647" w:hanging="360"/>
      </w:pPr>
    </w:lvl>
    <w:lvl w:ilvl="2" w:tplc="97E24418">
      <w:start w:val="1"/>
      <w:numFmt w:val="lowerRoman"/>
      <w:lvlText w:val="%3."/>
      <w:lvlJc w:val="right"/>
      <w:pPr>
        <w:ind w:left="2367" w:hanging="180"/>
      </w:pPr>
    </w:lvl>
    <w:lvl w:ilvl="3" w:tplc="BEF450B0">
      <w:start w:val="1"/>
      <w:numFmt w:val="decimal"/>
      <w:lvlText w:val="%4."/>
      <w:lvlJc w:val="left"/>
      <w:pPr>
        <w:ind w:left="3087" w:hanging="360"/>
      </w:pPr>
    </w:lvl>
    <w:lvl w:ilvl="4" w:tplc="EBBE87B6">
      <w:start w:val="1"/>
      <w:numFmt w:val="lowerLetter"/>
      <w:lvlText w:val="%5."/>
      <w:lvlJc w:val="left"/>
      <w:pPr>
        <w:ind w:left="3807" w:hanging="360"/>
      </w:pPr>
    </w:lvl>
    <w:lvl w:ilvl="5" w:tplc="B13617A8">
      <w:start w:val="1"/>
      <w:numFmt w:val="lowerRoman"/>
      <w:lvlText w:val="%6."/>
      <w:lvlJc w:val="right"/>
      <w:pPr>
        <w:ind w:left="4527" w:hanging="180"/>
      </w:pPr>
    </w:lvl>
    <w:lvl w:ilvl="6" w:tplc="10CA85E2">
      <w:start w:val="1"/>
      <w:numFmt w:val="decimal"/>
      <w:lvlText w:val="%7."/>
      <w:lvlJc w:val="left"/>
      <w:pPr>
        <w:ind w:left="5247" w:hanging="360"/>
      </w:pPr>
    </w:lvl>
    <w:lvl w:ilvl="7" w:tplc="D9B45534">
      <w:start w:val="1"/>
      <w:numFmt w:val="lowerLetter"/>
      <w:lvlText w:val="%8."/>
      <w:lvlJc w:val="left"/>
      <w:pPr>
        <w:ind w:left="5967" w:hanging="360"/>
      </w:pPr>
    </w:lvl>
    <w:lvl w:ilvl="8" w:tplc="1BEA4A1C">
      <w:start w:val="1"/>
      <w:numFmt w:val="lowerRoman"/>
      <w:lvlText w:val="%9."/>
      <w:lvlJc w:val="right"/>
      <w:pPr>
        <w:ind w:left="6687" w:hanging="180"/>
      </w:pPr>
    </w:lvl>
  </w:abstractNum>
  <w:abstractNum w:abstractNumId="12" w15:restartNumberingAfterBreak="0">
    <w:nsid w:val="4AC51E7E"/>
    <w:multiLevelType w:val="multilevel"/>
    <w:tmpl w:val="88022672"/>
    <w:lvl w:ilvl="0">
      <w:start w:val="1"/>
      <w:numFmt w:val="decimal"/>
      <w:lvlText w:val="%1."/>
      <w:lvlJc w:val="left"/>
      <w:pPr>
        <w:ind w:left="420" w:hanging="420"/>
      </w:pPr>
    </w:lvl>
    <w:lvl w:ilvl="1">
      <w:start w:val="2"/>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3" w15:restartNumberingAfterBreak="0">
    <w:nsid w:val="561F21FB"/>
    <w:multiLevelType w:val="hybridMultilevel"/>
    <w:tmpl w:val="81F2C224"/>
    <w:lvl w:ilvl="0" w:tplc="68922CF0">
      <w:start w:val="1"/>
      <w:numFmt w:val="decimal"/>
      <w:lvlText w:val="%1."/>
      <w:lvlJc w:val="left"/>
      <w:pPr>
        <w:tabs>
          <w:tab w:val="num" w:pos="2111"/>
        </w:tabs>
        <w:ind w:left="2111" w:hanging="1260"/>
      </w:pPr>
    </w:lvl>
    <w:lvl w:ilvl="1" w:tplc="69A2CE5E">
      <w:start w:val="1"/>
      <w:numFmt w:val="lowerLetter"/>
      <w:lvlText w:val="%2."/>
      <w:lvlJc w:val="left"/>
      <w:pPr>
        <w:tabs>
          <w:tab w:val="num" w:pos="1931"/>
        </w:tabs>
        <w:ind w:left="1931" w:hanging="360"/>
      </w:pPr>
    </w:lvl>
    <w:lvl w:ilvl="2" w:tplc="873A2690">
      <w:start w:val="1"/>
      <w:numFmt w:val="decimal"/>
      <w:lvlText w:val="%3."/>
      <w:lvlJc w:val="left"/>
      <w:pPr>
        <w:tabs>
          <w:tab w:val="num" w:pos="2111"/>
        </w:tabs>
        <w:ind w:left="2111" w:hanging="360"/>
      </w:pPr>
    </w:lvl>
    <w:lvl w:ilvl="3" w:tplc="CDB65634">
      <w:start w:val="1"/>
      <w:numFmt w:val="decimal"/>
      <w:lvlText w:val="%4."/>
      <w:lvlJc w:val="left"/>
      <w:pPr>
        <w:tabs>
          <w:tab w:val="num" w:pos="2831"/>
        </w:tabs>
        <w:ind w:left="2831" w:hanging="360"/>
      </w:pPr>
    </w:lvl>
    <w:lvl w:ilvl="4" w:tplc="9A5C4BCA">
      <w:start w:val="1"/>
      <w:numFmt w:val="decimal"/>
      <w:lvlText w:val="%5."/>
      <w:lvlJc w:val="left"/>
      <w:pPr>
        <w:tabs>
          <w:tab w:val="num" w:pos="3551"/>
        </w:tabs>
        <w:ind w:left="3551" w:hanging="360"/>
      </w:pPr>
    </w:lvl>
    <w:lvl w:ilvl="5" w:tplc="D2CC9B9A">
      <w:start w:val="1"/>
      <w:numFmt w:val="decimal"/>
      <w:lvlText w:val="%6."/>
      <w:lvlJc w:val="left"/>
      <w:pPr>
        <w:tabs>
          <w:tab w:val="num" w:pos="4271"/>
        </w:tabs>
        <w:ind w:left="4271" w:hanging="360"/>
      </w:pPr>
    </w:lvl>
    <w:lvl w:ilvl="6" w:tplc="F6FE2C3A">
      <w:start w:val="1"/>
      <w:numFmt w:val="decimal"/>
      <w:lvlText w:val="%7."/>
      <w:lvlJc w:val="left"/>
      <w:pPr>
        <w:tabs>
          <w:tab w:val="num" w:pos="4991"/>
        </w:tabs>
        <w:ind w:left="4991" w:hanging="360"/>
      </w:pPr>
    </w:lvl>
    <w:lvl w:ilvl="7" w:tplc="F384A7D4">
      <w:start w:val="1"/>
      <w:numFmt w:val="decimal"/>
      <w:lvlText w:val="%8."/>
      <w:lvlJc w:val="left"/>
      <w:pPr>
        <w:tabs>
          <w:tab w:val="num" w:pos="5711"/>
        </w:tabs>
        <w:ind w:left="5711" w:hanging="360"/>
      </w:pPr>
    </w:lvl>
    <w:lvl w:ilvl="8" w:tplc="FB2A022C">
      <w:start w:val="1"/>
      <w:numFmt w:val="decimal"/>
      <w:lvlText w:val="%9."/>
      <w:lvlJc w:val="left"/>
      <w:pPr>
        <w:tabs>
          <w:tab w:val="num" w:pos="6431"/>
        </w:tabs>
        <w:ind w:left="6431" w:hanging="360"/>
      </w:pPr>
    </w:lvl>
  </w:abstractNum>
  <w:abstractNum w:abstractNumId="14" w15:restartNumberingAfterBreak="0">
    <w:nsid w:val="5A926B88"/>
    <w:multiLevelType w:val="multilevel"/>
    <w:tmpl w:val="6B8E9228"/>
    <w:lvl w:ilvl="0">
      <w:start w:val="1"/>
      <w:numFmt w:val="decimal"/>
      <w:lvlText w:val="%1"/>
      <w:lvlJc w:val="left"/>
      <w:pPr>
        <w:ind w:left="420" w:hanging="42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5" w15:restartNumberingAfterBreak="0">
    <w:nsid w:val="5C1971DE"/>
    <w:multiLevelType w:val="hybridMultilevel"/>
    <w:tmpl w:val="4F5C0FC8"/>
    <w:lvl w:ilvl="0" w:tplc="E1FC0072">
      <w:start w:val="1"/>
      <w:numFmt w:val="decimal"/>
      <w:lvlText w:val="%1)"/>
      <w:lvlJc w:val="left"/>
      <w:pPr>
        <w:ind w:left="1069" w:hanging="360"/>
      </w:pPr>
    </w:lvl>
    <w:lvl w:ilvl="1" w:tplc="58927438">
      <w:start w:val="1"/>
      <w:numFmt w:val="lowerLetter"/>
      <w:lvlText w:val="%2."/>
      <w:lvlJc w:val="left"/>
      <w:pPr>
        <w:ind w:left="1789" w:hanging="360"/>
      </w:pPr>
    </w:lvl>
    <w:lvl w:ilvl="2" w:tplc="2DBE5D80">
      <w:start w:val="1"/>
      <w:numFmt w:val="lowerRoman"/>
      <w:lvlText w:val="%3."/>
      <w:lvlJc w:val="right"/>
      <w:pPr>
        <w:ind w:left="2509" w:hanging="180"/>
      </w:pPr>
    </w:lvl>
    <w:lvl w:ilvl="3" w:tplc="86D286E4">
      <w:start w:val="1"/>
      <w:numFmt w:val="decimal"/>
      <w:lvlText w:val="%4."/>
      <w:lvlJc w:val="left"/>
      <w:pPr>
        <w:ind w:left="3229" w:hanging="360"/>
      </w:pPr>
    </w:lvl>
    <w:lvl w:ilvl="4" w:tplc="38602226">
      <w:start w:val="1"/>
      <w:numFmt w:val="lowerLetter"/>
      <w:lvlText w:val="%5."/>
      <w:lvlJc w:val="left"/>
      <w:pPr>
        <w:ind w:left="3949" w:hanging="360"/>
      </w:pPr>
    </w:lvl>
    <w:lvl w:ilvl="5" w:tplc="700C1510">
      <w:start w:val="1"/>
      <w:numFmt w:val="lowerRoman"/>
      <w:lvlText w:val="%6."/>
      <w:lvlJc w:val="right"/>
      <w:pPr>
        <w:ind w:left="4669" w:hanging="180"/>
      </w:pPr>
    </w:lvl>
    <w:lvl w:ilvl="6" w:tplc="83363A9A">
      <w:start w:val="1"/>
      <w:numFmt w:val="decimal"/>
      <w:lvlText w:val="%7."/>
      <w:lvlJc w:val="left"/>
      <w:pPr>
        <w:ind w:left="5389" w:hanging="360"/>
      </w:pPr>
    </w:lvl>
    <w:lvl w:ilvl="7" w:tplc="B62E9FE4">
      <w:start w:val="1"/>
      <w:numFmt w:val="lowerLetter"/>
      <w:lvlText w:val="%8."/>
      <w:lvlJc w:val="left"/>
      <w:pPr>
        <w:ind w:left="6109" w:hanging="360"/>
      </w:pPr>
    </w:lvl>
    <w:lvl w:ilvl="8" w:tplc="82C08822">
      <w:start w:val="1"/>
      <w:numFmt w:val="lowerRoman"/>
      <w:lvlText w:val="%9."/>
      <w:lvlJc w:val="right"/>
      <w:pPr>
        <w:ind w:left="6829" w:hanging="180"/>
      </w:pPr>
    </w:lvl>
  </w:abstractNum>
  <w:abstractNum w:abstractNumId="16" w15:restartNumberingAfterBreak="0">
    <w:nsid w:val="61584A57"/>
    <w:multiLevelType w:val="hybridMultilevel"/>
    <w:tmpl w:val="5914ADA6"/>
    <w:lvl w:ilvl="0" w:tplc="4EA6C2BE">
      <w:start w:val="1"/>
      <w:numFmt w:val="decimal"/>
      <w:lvlText w:val="%1)"/>
      <w:lvlJc w:val="left"/>
      <w:pPr>
        <w:ind w:left="1069" w:hanging="360"/>
      </w:pPr>
    </w:lvl>
    <w:lvl w:ilvl="1" w:tplc="70FCF80C">
      <w:start w:val="1"/>
      <w:numFmt w:val="lowerLetter"/>
      <w:lvlText w:val="%2."/>
      <w:lvlJc w:val="left"/>
      <w:pPr>
        <w:ind w:left="1789" w:hanging="360"/>
      </w:pPr>
    </w:lvl>
    <w:lvl w:ilvl="2" w:tplc="A2308A28">
      <w:start w:val="1"/>
      <w:numFmt w:val="lowerRoman"/>
      <w:lvlText w:val="%3."/>
      <w:lvlJc w:val="right"/>
      <w:pPr>
        <w:ind w:left="2509" w:hanging="180"/>
      </w:pPr>
    </w:lvl>
    <w:lvl w:ilvl="3" w:tplc="878C7FEE">
      <w:start w:val="1"/>
      <w:numFmt w:val="decimal"/>
      <w:lvlText w:val="%4."/>
      <w:lvlJc w:val="left"/>
      <w:pPr>
        <w:ind w:left="3229" w:hanging="360"/>
      </w:pPr>
    </w:lvl>
    <w:lvl w:ilvl="4" w:tplc="3D44AEE8">
      <w:start w:val="1"/>
      <w:numFmt w:val="lowerLetter"/>
      <w:lvlText w:val="%5."/>
      <w:lvlJc w:val="left"/>
      <w:pPr>
        <w:ind w:left="3949" w:hanging="360"/>
      </w:pPr>
    </w:lvl>
    <w:lvl w:ilvl="5" w:tplc="AA1C5EFC">
      <w:start w:val="1"/>
      <w:numFmt w:val="lowerRoman"/>
      <w:lvlText w:val="%6."/>
      <w:lvlJc w:val="right"/>
      <w:pPr>
        <w:ind w:left="4669" w:hanging="180"/>
      </w:pPr>
    </w:lvl>
    <w:lvl w:ilvl="6" w:tplc="84D678EC">
      <w:start w:val="1"/>
      <w:numFmt w:val="decimal"/>
      <w:lvlText w:val="%7."/>
      <w:lvlJc w:val="left"/>
      <w:pPr>
        <w:ind w:left="5389" w:hanging="360"/>
      </w:pPr>
    </w:lvl>
    <w:lvl w:ilvl="7" w:tplc="53ECD7F6">
      <w:start w:val="1"/>
      <w:numFmt w:val="lowerLetter"/>
      <w:lvlText w:val="%8."/>
      <w:lvlJc w:val="left"/>
      <w:pPr>
        <w:ind w:left="6109" w:hanging="360"/>
      </w:pPr>
    </w:lvl>
    <w:lvl w:ilvl="8" w:tplc="7B3C12E0">
      <w:start w:val="1"/>
      <w:numFmt w:val="lowerRoman"/>
      <w:lvlText w:val="%9."/>
      <w:lvlJc w:val="right"/>
      <w:pPr>
        <w:ind w:left="6829" w:hanging="180"/>
      </w:pPr>
    </w:lvl>
  </w:abstractNum>
  <w:abstractNum w:abstractNumId="17" w15:restartNumberingAfterBreak="0">
    <w:nsid w:val="618E44E1"/>
    <w:multiLevelType w:val="hybridMultilevel"/>
    <w:tmpl w:val="463AB128"/>
    <w:lvl w:ilvl="0" w:tplc="F2E60696">
      <w:start w:val="1"/>
      <w:numFmt w:val="decimal"/>
      <w:lvlText w:val="%1)"/>
      <w:lvlJc w:val="left"/>
      <w:pPr>
        <w:ind w:left="900" w:hanging="360"/>
      </w:pPr>
    </w:lvl>
    <w:lvl w:ilvl="1" w:tplc="05E69750">
      <w:start w:val="1"/>
      <w:numFmt w:val="lowerLetter"/>
      <w:lvlText w:val="%2."/>
      <w:lvlJc w:val="left"/>
      <w:pPr>
        <w:ind w:left="1620" w:hanging="360"/>
      </w:pPr>
    </w:lvl>
    <w:lvl w:ilvl="2" w:tplc="60B0AE0A">
      <w:start w:val="1"/>
      <w:numFmt w:val="lowerRoman"/>
      <w:lvlText w:val="%3."/>
      <w:lvlJc w:val="right"/>
      <w:pPr>
        <w:ind w:left="2340" w:hanging="180"/>
      </w:pPr>
    </w:lvl>
    <w:lvl w:ilvl="3" w:tplc="540CD972">
      <w:start w:val="1"/>
      <w:numFmt w:val="decimal"/>
      <w:lvlText w:val="%4."/>
      <w:lvlJc w:val="left"/>
      <w:pPr>
        <w:ind w:left="3060" w:hanging="360"/>
      </w:pPr>
    </w:lvl>
    <w:lvl w:ilvl="4" w:tplc="9DAE8DC2">
      <w:start w:val="1"/>
      <w:numFmt w:val="lowerLetter"/>
      <w:lvlText w:val="%5."/>
      <w:lvlJc w:val="left"/>
      <w:pPr>
        <w:ind w:left="3780" w:hanging="360"/>
      </w:pPr>
    </w:lvl>
    <w:lvl w:ilvl="5" w:tplc="DFF2E7C4">
      <w:start w:val="1"/>
      <w:numFmt w:val="lowerRoman"/>
      <w:lvlText w:val="%6."/>
      <w:lvlJc w:val="right"/>
      <w:pPr>
        <w:ind w:left="4500" w:hanging="180"/>
      </w:pPr>
    </w:lvl>
    <w:lvl w:ilvl="6" w:tplc="F65CE080">
      <w:start w:val="1"/>
      <w:numFmt w:val="decimal"/>
      <w:lvlText w:val="%7."/>
      <w:lvlJc w:val="left"/>
      <w:pPr>
        <w:ind w:left="5220" w:hanging="360"/>
      </w:pPr>
    </w:lvl>
    <w:lvl w:ilvl="7" w:tplc="301E5590">
      <w:start w:val="1"/>
      <w:numFmt w:val="lowerLetter"/>
      <w:lvlText w:val="%8."/>
      <w:lvlJc w:val="left"/>
      <w:pPr>
        <w:ind w:left="5940" w:hanging="360"/>
      </w:pPr>
    </w:lvl>
    <w:lvl w:ilvl="8" w:tplc="DB364FD8">
      <w:start w:val="1"/>
      <w:numFmt w:val="lowerRoman"/>
      <w:lvlText w:val="%9."/>
      <w:lvlJc w:val="right"/>
      <w:pPr>
        <w:ind w:left="6660" w:hanging="180"/>
      </w:pPr>
    </w:lvl>
  </w:abstractNum>
  <w:abstractNum w:abstractNumId="18" w15:restartNumberingAfterBreak="0">
    <w:nsid w:val="64A30A2A"/>
    <w:multiLevelType w:val="hybridMultilevel"/>
    <w:tmpl w:val="1D8A93C2"/>
    <w:lvl w:ilvl="0" w:tplc="E5462958">
      <w:start w:val="1"/>
      <w:numFmt w:val="decimal"/>
      <w:lvlText w:val="%1."/>
      <w:lvlJc w:val="left"/>
      <w:pPr>
        <w:ind w:left="1211" w:hanging="360"/>
      </w:pPr>
      <w:rPr>
        <w:b w:val="0"/>
      </w:rPr>
    </w:lvl>
    <w:lvl w:ilvl="1" w:tplc="885EF110">
      <w:start w:val="1"/>
      <w:numFmt w:val="decimal"/>
      <w:lvlText w:val="%2."/>
      <w:lvlJc w:val="left"/>
      <w:pPr>
        <w:tabs>
          <w:tab w:val="num" w:pos="1440"/>
        </w:tabs>
        <w:ind w:left="1440" w:hanging="360"/>
      </w:pPr>
    </w:lvl>
    <w:lvl w:ilvl="2" w:tplc="7C30D0E6">
      <w:start w:val="1"/>
      <w:numFmt w:val="decimal"/>
      <w:lvlText w:val="%3."/>
      <w:lvlJc w:val="left"/>
      <w:pPr>
        <w:tabs>
          <w:tab w:val="num" w:pos="2160"/>
        </w:tabs>
        <w:ind w:left="2160" w:hanging="360"/>
      </w:pPr>
    </w:lvl>
    <w:lvl w:ilvl="3" w:tplc="8114483A">
      <w:start w:val="1"/>
      <w:numFmt w:val="decimal"/>
      <w:lvlText w:val="%4."/>
      <w:lvlJc w:val="left"/>
      <w:pPr>
        <w:tabs>
          <w:tab w:val="num" w:pos="2880"/>
        </w:tabs>
        <w:ind w:left="2880" w:hanging="360"/>
      </w:pPr>
    </w:lvl>
    <w:lvl w:ilvl="4" w:tplc="570602D4">
      <w:start w:val="1"/>
      <w:numFmt w:val="decimal"/>
      <w:lvlText w:val="%5."/>
      <w:lvlJc w:val="left"/>
      <w:pPr>
        <w:tabs>
          <w:tab w:val="num" w:pos="3600"/>
        </w:tabs>
        <w:ind w:left="3600" w:hanging="360"/>
      </w:pPr>
    </w:lvl>
    <w:lvl w:ilvl="5" w:tplc="E0081778">
      <w:start w:val="1"/>
      <w:numFmt w:val="decimal"/>
      <w:lvlText w:val="%6."/>
      <w:lvlJc w:val="left"/>
      <w:pPr>
        <w:tabs>
          <w:tab w:val="num" w:pos="4320"/>
        </w:tabs>
        <w:ind w:left="4320" w:hanging="360"/>
      </w:pPr>
    </w:lvl>
    <w:lvl w:ilvl="6" w:tplc="A60CBD28">
      <w:start w:val="1"/>
      <w:numFmt w:val="decimal"/>
      <w:lvlText w:val="%7."/>
      <w:lvlJc w:val="left"/>
      <w:pPr>
        <w:tabs>
          <w:tab w:val="num" w:pos="5040"/>
        </w:tabs>
        <w:ind w:left="5040" w:hanging="360"/>
      </w:pPr>
    </w:lvl>
    <w:lvl w:ilvl="7" w:tplc="2F2CFE4A">
      <w:start w:val="1"/>
      <w:numFmt w:val="decimal"/>
      <w:lvlText w:val="%8."/>
      <w:lvlJc w:val="left"/>
      <w:pPr>
        <w:tabs>
          <w:tab w:val="num" w:pos="5760"/>
        </w:tabs>
        <w:ind w:left="5760" w:hanging="360"/>
      </w:pPr>
    </w:lvl>
    <w:lvl w:ilvl="8" w:tplc="F250A900">
      <w:start w:val="1"/>
      <w:numFmt w:val="decimal"/>
      <w:lvlText w:val="%9."/>
      <w:lvlJc w:val="left"/>
      <w:pPr>
        <w:tabs>
          <w:tab w:val="num" w:pos="6480"/>
        </w:tabs>
        <w:ind w:left="6480" w:hanging="360"/>
      </w:pPr>
    </w:lvl>
  </w:abstractNum>
  <w:abstractNum w:abstractNumId="19" w15:restartNumberingAfterBreak="0">
    <w:nsid w:val="656106E9"/>
    <w:multiLevelType w:val="hybridMultilevel"/>
    <w:tmpl w:val="6BBEEC4E"/>
    <w:lvl w:ilvl="0" w:tplc="0B24AE0A">
      <w:start w:val="2"/>
      <w:numFmt w:val="decimal"/>
      <w:lvlText w:val="%1."/>
      <w:lvlJc w:val="left"/>
      <w:pPr>
        <w:ind w:left="900" w:hanging="360"/>
      </w:pPr>
      <w:rPr>
        <w:b w:val="0"/>
      </w:rPr>
    </w:lvl>
    <w:lvl w:ilvl="1" w:tplc="5560DA58">
      <w:start w:val="1"/>
      <w:numFmt w:val="lowerLetter"/>
      <w:lvlText w:val="%2."/>
      <w:lvlJc w:val="left"/>
      <w:pPr>
        <w:ind w:left="1620" w:hanging="360"/>
      </w:pPr>
    </w:lvl>
    <w:lvl w:ilvl="2" w:tplc="178499C6">
      <w:start w:val="1"/>
      <w:numFmt w:val="lowerRoman"/>
      <w:lvlText w:val="%3."/>
      <w:lvlJc w:val="right"/>
      <w:pPr>
        <w:ind w:left="2340" w:hanging="180"/>
      </w:pPr>
    </w:lvl>
    <w:lvl w:ilvl="3" w:tplc="B9CC474A">
      <w:start w:val="1"/>
      <w:numFmt w:val="decimal"/>
      <w:lvlText w:val="%4."/>
      <w:lvlJc w:val="left"/>
      <w:pPr>
        <w:ind w:left="3060" w:hanging="360"/>
      </w:pPr>
    </w:lvl>
    <w:lvl w:ilvl="4" w:tplc="75388526">
      <w:start w:val="1"/>
      <w:numFmt w:val="lowerLetter"/>
      <w:lvlText w:val="%5."/>
      <w:lvlJc w:val="left"/>
      <w:pPr>
        <w:ind w:left="3780" w:hanging="360"/>
      </w:pPr>
    </w:lvl>
    <w:lvl w:ilvl="5" w:tplc="658A0008">
      <w:start w:val="1"/>
      <w:numFmt w:val="lowerRoman"/>
      <w:lvlText w:val="%6."/>
      <w:lvlJc w:val="right"/>
      <w:pPr>
        <w:ind w:left="4500" w:hanging="180"/>
      </w:pPr>
    </w:lvl>
    <w:lvl w:ilvl="6" w:tplc="A08EFE22">
      <w:start w:val="1"/>
      <w:numFmt w:val="decimal"/>
      <w:lvlText w:val="%7."/>
      <w:lvlJc w:val="left"/>
      <w:pPr>
        <w:ind w:left="5220" w:hanging="360"/>
      </w:pPr>
    </w:lvl>
    <w:lvl w:ilvl="7" w:tplc="06E029B4">
      <w:start w:val="1"/>
      <w:numFmt w:val="lowerLetter"/>
      <w:lvlText w:val="%8."/>
      <w:lvlJc w:val="left"/>
      <w:pPr>
        <w:ind w:left="5940" w:hanging="360"/>
      </w:pPr>
    </w:lvl>
    <w:lvl w:ilvl="8" w:tplc="620A7CF8">
      <w:start w:val="1"/>
      <w:numFmt w:val="lowerRoman"/>
      <w:lvlText w:val="%9."/>
      <w:lvlJc w:val="right"/>
      <w:pPr>
        <w:ind w:left="6660" w:hanging="180"/>
      </w:pPr>
    </w:lvl>
  </w:abstractNum>
  <w:abstractNum w:abstractNumId="20" w15:restartNumberingAfterBreak="0">
    <w:nsid w:val="673B1AAF"/>
    <w:multiLevelType w:val="hybridMultilevel"/>
    <w:tmpl w:val="D678798E"/>
    <w:lvl w:ilvl="0" w:tplc="C7B889D8">
      <w:start w:val="1"/>
      <w:numFmt w:val="decimal"/>
      <w:lvlText w:val="%1)"/>
      <w:lvlJc w:val="left"/>
      <w:pPr>
        <w:ind w:left="720" w:hanging="360"/>
      </w:pPr>
    </w:lvl>
    <w:lvl w:ilvl="1" w:tplc="CAEC3E26">
      <w:start w:val="1"/>
      <w:numFmt w:val="lowerLetter"/>
      <w:lvlText w:val="%2."/>
      <w:lvlJc w:val="left"/>
      <w:pPr>
        <w:ind w:left="1440" w:hanging="360"/>
      </w:pPr>
    </w:lvl>
    <w:lvl w:ilvl="2" w:tplc="95CC5E6A">
      <w:start w:val="1"/>
      <w:numFmt w:val="lowerRoman"/>
      <w:lvlText w:val="%3."/>
      <w:lvlJc w:val="right"/>
      <w:pPr>
        <w:ind w:left="2160" w:hanging="180"/>
      </w:pPr>
    </w:lvl>
    <w:lvl w:ilvl="3" w:tplc="7B88A54C">
      <w:start w:val="1"/>
      <w:numFmt w:val="decimal"/>
      <w:lvlText w:val="%4."/>
      <w:lvlJc w:val="left"/>
      <w:pPr>
        <w:ind w:left="2880" w:hanging="360"/>
      </w:pPr>
    </w:lvl>
    <w:lvl w:ilvl="4" w:tplc="BE08C206">
      <w:start w:val="1"/>
      <w:numFmt w:val="lowerLetter"/>
      <w:lvlText w:val="%5."/>
      <w:lvlJc w:val="left"/>
      <w:pPr>
        <w:ind w:left="3600" w:hanging="360"/>
      </w:pPr>
    </w:lvl>
    <w:lvl w:ilvl="5" w:tplc="DDC8E73A">
      <w:start w:val="1"/>
      <w:numFmt w:val="lowerRoman"/>
      <w:lvlText w:val="%6."/>
      <w:lvlJc w:val="right"/>
      <w:pPr>
        <w:ind w:left="4320" w:hanging="180"/>
      </w:pPr>
    </w:lvl>
    <w:lvl w:ilvl="6" w:tplc="5BF65362">
      <w:start w:val="1"/>
      <w:numFmt w:val="decimal"/>
      <w:lvlText w:val="%7."/>
      <w:lvlJc w:val="left"/>
      <w:pPr>
        <w:ind w:left="5040" w:hanging="360"/>
      </w:pPr>
    </w:lvl>
    <w:lvl w:ilvl="7" w:tplc="3D4AC78A">
      <w:start w:val="1"/>
      <w:numFmt w:val="lowerLetter"/>
      <w:lvlText w:val="%8."/>
      <w:lvlJc w:val="left"/>
      <w:pPr>
        <w:ind w:left="5760" w:hanging="360"/>
      </w:pPr>
    </w:lvl>
    <w:lvl w:ilvl="8" w:tplc="9D927D66">
      <w:start w:val="1"/>
      <w:numFmt w:val="lowerRoman"/>
      <w:lvlText w:val="%9."/>
      <w:lvlJc w:val="right"/>
      <w:pPr>
        <w:ind w:left="6480" w:hanging="180"/>
      </w:pPr>
    </w:lvl>
  </w:abstractNum>
  <w:abstractNum w:abstractNumId="21" w15:restartNumberingAfterBreak="0">
    <w:nsid w:val="6D6C140C"/>
    <w:multiLevelType w:val="multilevel"/>
    <w:tmpl w:val="A6D260AA"/>
    <w:lvl w:ilvl="0">
      <w:start w:val="1"/>
      <w:numFmt w:val="decimal"/>
      <w:lvlText w:val="%1."/>
      <w:lvlJc w:val="left"/>
      <w:pPr>
        <w:ind w:left="720" w:hanging="360"/>
      </w:pPr>
    </w:lvl>
    <w:lvl w:ilvl="1">
      <w:start w:val="2"/>
      <w:numFmt w:val="decimal"/>
      <w:lvlText w:val="%1.%2"/>
      <w:lvlJc w:val="left"/>
      <w:pPr>
        <w:ind w:left="1080" w:hanging="720"/>
      </w:pPr>
      <w:rPr>
        <w:rFonts w:cs="Arial"/>
      </w:rPr>
    </w:lvl>
    <w:lvl w:ilvl="2">
      <w:start w:val="1"/>
      <w:numFmt w:val="decimal"/>
      <w:lvlText w:val="%1.%2.%3"/>
      <w:lvlJc w:val="left"/>
      <w:pPr>
        <w:ind w:left="1080" w:hanging="720"/>
      </w:pPr>
      <w:rPr>
        <w:rFonts w:cs="Arial"/>
      </w:rPr>
    </w:lvl>
    <w:lvl w:ilvl="3">
      <w:start w:val="1"/>
      <w:numFmt w:val="decimal"/>
      <w:lvlText w:val="%1.%2.%3.%4"/>
      <w:lvlJc w:val="left"/>
      <w:pPr>
        <w:ind w:left="1440" w:hanging="1080"/>
      </w:pPr>
      <w:rPr>
        <w:rFonts w:cs="Arial"/>
      </w:rPr>
    </w:lvl>
    <w:lvl w:ilvl="4">
      <w:start w:val="1"/>
      <w:numFmt w:val="decimal"/>
      <w:lvlText w:val="%1.%2.%3.%4.%5"/>
      <w:lvlJc w:val="left"/>
      <w:pPr>
        <w:ind w:left="1440" w:hanging="1080"/>
      </w:pPr>
      <w:rPr>
        <w:rFonts w:cs="Arial"/>
      </w:rPr>
    </w:lvl>
    <w:lvl w:ilvl="5">
      <w:start w:val="1"/>
      <w:numFmt w:val="decimal"/>
      <w:lvlText w:val="%1.%2.%3.%4.%5.%6"/>
      <w:lvlJc w:val="left"/>
      <w:pPr>
        <w:ind w:left="1800" w:hanging="1440"/>
      </w:pPr>
      <w:rPr>
        <w:rFonts w:cs="Arial"/>
      </w:rPr>
    </w:lvl>
    <w:lvl w:ilvl="6">
      <w:start w:val="1"/>
      <w:numFmt w:val="decimal"/>
      <w:lvlText w:val="%1.%2.%3.%4.%5.%6.%7"/>
      <w:lvlJc w:val="left"/>
      <w:pPr>
        <w:ind w:left="2160" w:hanging="1800"/>
      </w:pPr>
      <w:rPr>
        <w:rFonts w:cs="Arial"/>
      </w:rPr>
    </w:lvl>
    <w:lvl w:ilvl="7">
      <w:start w:val="1"/>
      <w:numFmt w:val="decimal"/>
      <w:lvlText w:val="%1.%2.%3.%4.%5.%6.%7.%8"/>
      <w:lvlJc w:val="left"/>
      <w:pPr>
        <w:ind w:left="2160" w:hanging="1800"/>
      </w:pPr>
      <w:rPr>
        <w:rFonts w:cs="Arial"/>
      </w:rPr>
    </w:lvl>
    <w:lvl w:ilvl="8">
      <w:start w:val="1"/>
      <w:numFmt w:val="decimal"/>
      <w:lvlText w:val="%1.%2.%3.%4.%5.%6.%7.%8.%9"/>
      <w:lvlJc w:val="left"/>
      <w:pPr>
        <w:ind w:left="2520" w:hanging="2160"/>
      </w:pPr>
      <w:rPr>
        <w:rFonts w:cs="Arial"/>
      </w:rPr>
    </w:lvl>
  </w:abstractNum>
  <w:abstractNum w:abstractNumId="22" w15:restartNumberingAfterBreak="0">
    <w:nsid w:val="756E4A30"/>
    <w:multiLevelType w:val="hybridMultilevel"/>
    <w:tmpl w:val="8BD8455A"/>
    <w:lvl w:ilvl="0" w:tplc="2376EC06">
      <w:start w:val="1"/>
      <w:numFmt w:val="decimal"/>
      <w:lvlText w:val="%1."/>
      <w:lvlJc w:val="left"/>
      <w:pPr>
        <w:ind w:left="720" w:hanging="360"/>
      </w:pPr>
      <w:rPr>
        <w:rFonts w:eastAsia="Times New Roman"/>
      </w:rPr>
    </w:lvl>
    <w:lvl w:ilvl="1" w:tplc="5E7AD9BC">
      <w:start w:val="1"/>
      <w:numFmt w:val="lowerLetter"/>
      <w:lvlText w:val="%2."/>
      <w:lvlJc w:val="left"/>
      <w:pPr>
        <w:ind w:left="1440" w:hanging="360"/>
      </w:pPr>
    </w:lvl>
    <w:lvl w:ilvl="2" w:tplc="A9E06D58">
      <w:start w:val="1"/>
      <w:numFmt w:val="lowerRoman"/>
      <w:lvlText w:val="%3."/>
      <w:lvlJc w:val="right"/>
      <w:pPr>
        <w:ind w:left="2160" w:hanging="180"/>
      </w:pPr>
    </w:lvl>
    <w:lvl w:ilvl="3" w:tplc="3A205492">
      <w:start w:val="1"/>
      <w:numFmt w:val="decimal"/>
      <w:lvlText w:val="%4."/>
      <w:lvlJc w:val="left"/>
      <w:pPr>
        <w:ind w:left="2880" w:hanging="360"/>
      </w:pPr>
    </w:lvl>
    <w:lvl w:ilvl="4" w:tplc="C00057B8">
      <w:start w:val="1"/>
      <w:numFmt w:val="lowerLetter"/>
      <w:lvlText w:val="%5."/>
      <w:lvlJc w:val="left"/>
      <w:pPr>
        <w:ind w:left="3600" w:hanging="360"/>
      </w:pPr>
    </w:lvl>
    <w:lvl w:ilvl="5" w:tplc="B42EF19A">
      <w:start w:val="1"/>
      <w:numFmt w:val="lowerRoman"/>
      <w:lvlText w:val="%6."/>
      <w:lvlJc w:val="right"/>
      <w:pPr>
        <w:ind w:left="4320" w:hanging="180"/>
      </w:pPr>
    </w:lvl>
    <w:lvl w:ilvl="6" w:tplc="58366506">
      <w:start w:val="1"/>
      <w:numFmt w:val="decimal"/>
      <w:lvlText w:val="%7."/>
      <w:lvlJc w:val="left"/>
      <w:pPr>
        <w:ind w:left="5040" w:hanging="360"/>
      </w:pPr>
    </w:lvl>
    <w:lvl w:ilvl="7" w:tplc="EC32D824">
      <w:start w:val="1"/>
      <w:numFmt w:val="lowerLetter"/>
      <w:lvlText w:val="%8."/>
      <w:lvlJc w:val="left"/>
      <w:pPr>
        <w:ind w:left="5760" w:hanging="360"/>
      </w:pPr>
    </w:lvl>
    <w:lvl w:ilvl="8" w:tplc="90CEC140">
      <w:start w:val="1"/>
      <w:numFmt w:val="lowerRoman"/>
      <w:lvlText w:val="%9."/>
      <w:lvlJc w:val="right"/>
      <w:pPr>
        <w:ind w:left="6480" w:hanging="180"/>
      </w:pPr>
    </w:lvl>
  </w:abstractNum>
  <w:abstractNum w:abstractNumId="23" w15:restartNumberingAfterBreak="0">
    <w:nsid w:val="761847C8"/>
    <w:multiLevelType w:val="hybridMultilevel"/>
    <w:tmpl w:val="F39C2ED6"/>
    <w:lvl w:ilvl="0" w:tplc="4F249986">
      <w:start w:val="1"/>
      <w:numFmt w:val="decimal"/>
      <w:lvlText w:val="%1."/>
      <w:lvlJc w:val="left"/>
      <w:pPr>
        <w:tabs>
          <w:tab w:val="num" w:pos="1350"/>
        </w:tabs>
        <w:ind w:left="1350" w:hanging="810"/>
      </w:pPr>
      <w:rPr>
        <w:b w:val="0"/>
      </w:rPr>
    </w:lvl>
    <w:lvl w:ilvl="1" w:tplc="3CA860FA">
      <w:start w:val="1"/>
      <w:numFmt w:val="decimal"/>
      <w:lvlText w:val="%2."/>
      <w:lvlJc w:val="left"/>
      <w:pPr>
        <w:tabs>
          <w:tab w:val="num" w:pos="1440"/>
        </w:tabs>
        <w:ind w:left="1440" w:hanging="360"/>
      </w:pPr>
      <w:rPr>
        <w:rFonts w:ascii="Arial" w:eastAsia="Times New Roman" w:hAnsi="Arial" w:cs="Times New Roman"/>
      </w:rPr>
    </w:lvl>
    <w:lvl w:ilvl="2" w:tplc="BBA8A578">
      <w:start w:val="1"/>
      <w:numFmt w:val="decimal"/>
      <w:lvlText w:val="%3."/>
      <w:lvlJc w:val="left"/>
      <w:pPr>
        <w:tabs>
          <w:tab w:val="num" w:pos="2160"/>
        </w:tabs>
        <w:ind w:left="2160" w:hanging="360"/>
      </w:pPr>
    </w:lvl>
    <w:lvl w:ilvl="3" w:tplc="890ADA20">
      <w:start w:val="1"/>
      <w:numFmt w:val="decimal"/>
      <w:lvlText w:val="%4."/>
      <w:lvlJc w:val="left"/>
      <w:pPr>
        <w:tabs>
          <w:tab w:val="num" w:pos="2880"/>
        </w:tabs>
        <w:ind w:left="2880" w:hanging="360"/>
      </w:pPr>
    </w:lvl>
    <w:lvl w:ilvl="4" w:tplc="8E1E9BAC">
      <w:start w:val="1"/>
      <w:numFmt w:val="decimal"/>
      <w:lvlText w:val="%5."/>
      <w:lvlJc w:val="left"/>
      <w:pPr>
        <w:tabs>
          <w:tab w:val="num" w:pos="3600"/>
        </w:tabs>
        <w:ind w:left="3600" w:hanging="360"/>
      </w:pPr>
    </w:lvl>
    <w:lvl w:ilvl="5" w:tplc="9ACCF028">
      <w:start w:val="1"/>
      <w:numFmt w:val="decimal"/>
      <w:lvlText w:val="%6."/>
      <w:lvlJc w:val="left"/>
      <w:pPr>
        <w:tabs>
          <w:tab w:val="num" w:pos="4320"/>
        </w:tabs>
        <w:ind w:left="4320" w:hanging="360"/>
      </w:pPr>
    </w:lvl>
    <w:lvl w:ilvl="6" w:tplc="E3CED8FC">
      <w:start w:val="1"/>
      <w:numFmt w:val="decimal"/>
      <w:lvlText w:val="%7."/>
      <w:lvlJc w:val="left"/>
      <w:pPr>
        <w:tabs>
          <w:tab w:val="num" w:pos="5040"/>
        </w:tabs>
        <w:ind w:left="5040" w:hanging="360"/>
      </w:pPr>
    </w:lvl>
    <w:lvl w:ilvl="7" w:tplc="BE94BF88">
      <w:start w:val="1"/>
      <w:numFmt w:val="decimal"/>
      <w:lvlText w:val="%8."/>
      <w:lvlJc w:val="left"/>
      <w:pPr>
        <w:tabs>
          <w:tab w:val="num" w:pos="5760"/>
        </w:tabs>
        <w:ind w:left="5760" w:hanging="360"/>
      </w:pPr>
    </w:lvl>
    <w:lvl w:ilvl="8" w:tplc="5F0490F0">
      <w:start w:val="1"/>
      <w:numFmt w:val="decimal"/>
      <w:lvlText w:val="%9."/>
      <w:lvlJc w:val="left"/>
      <w:pPr>
        <w:tabs>
          <w:tab w:val="num" w:pos="6480"/>
        </w:tabs>
        <w:ind w:left="6480" w:hanging="360"/>
      </w:pPr>
    </w:lvl>
  </w:abstractNum>
  <w:abstractNum w:abstractNumId="24" w15:restartNumberingAfterBreak="0">
    <w:nsid w:val="789B33C7"/>
    <w:multiLevelType w:val="hybridMultilevel"/>
    <w:tmpl w:val="2416C6BA"/>
    <w:lvl w:ilvl="0" w:tplc="8BF23A56">
      <w:start w:val="2"/>
      <w:numFmt w:val="decimal"/>
      <w:lvlText w:val="%1."/>
      <w:lvlJc w:val="left"/>
      <w:pPr>
        <w:ind w:left="644" w:hanging="360"/>
      </w:pPr>
    </w:lvl>
    <w:lvl w:ilvl="1" w:tplc="46BE3608">
      <w:start w:val="1"/>
      <w:numFmt w:val="lowerLetter"/>
      <w:lvlText w:val="%2."/>
      <w:lvlJc w:val="left"/>
      <w:pPr>
        <w:ind w:left="1440" w:hanging="360"/>
      </w:pPr>
    </w:lvl>
    <w:lvl w:ilvl="2" w:tplc="2C5E68CE">
      <w:start w:val="1"/>
      <w:numFmt w:val="lowerRoman"/>
      <w:lvlText w:val="%3."/>
      <w:lvlJc w:val="right"/>
      <w:pPr>
        <w:ind w:left="2160" w:hanging="180"/>
      </w:pPr>
    </w:lvl>
    <w:lvl w:ilvl="3" w:tplc="FD38F984">
      <w:start w:val="1"/>
      <w:numFmt w:val="decimal"/>
      <w:lvlText w:val="%4."/>
      <w:lvlJc w:val="left"/>
      <w:pPr>
        <w:ind w:left="2880" w:hanging="360"/>
      </w:pPr>
    </w:lvl>
    <w:lvl w:ilvl="4" w:tplc="CAD273E0">
      <w:start w:val="1"/>
      <w:numFmt w:val="lowerLetter"/>
      <w:lvlText w:val="%5."/>
      <w:lvlJc w:val="left"/>
      <w:pPr>
        <w:ind w:left="3600" w:hanging="360"/>
      </w:pPr>
    </w:lvl>
    <w:lvl w:ilvl="5" w:tplc="DE8C22B2">
      <w:start w:val="1"/>
      <w:numFmt w:val="lowerRoman"/>
      <w:lvlText w:val="%6."/>
      <w:lvlJc w:val="right"/>
      <w:pPr>
        <w:ind w:left="4320" w:hanging="180"/>
      </w:pPr>
    </w:lvl>
    <w:lvl w:ilvl="6" w:tplc="7AC2F454">
      <w:start w:val="1"/>
      <w:numFmt w:val="decimal"/>
      <w:lvlText w:val="%7."/>
      <w:lvlJc w:val="left"/>
      <w:pPr>
        <w:ind w:left="5040" w:hanging="360"/>
      </w:pPr>
    </w:lvl>
    <w:lvl w:ilvl="7" w:tplc="C2C6C7D8">
      <w:start w:val="1"/>
      <w:numFmt w:val="lowerLetter"/>
      <w:lvlText w:val="%8."/>
      <w:lvlJc w:val="left"/>
      <w:pPr>
        <w:ind w:left="5760" w:hanging="360"/>
      </w:pPr>
    </w:lvl>
    <w:lvl w:ilvl="8" w:tplc="5BEE1C0E">
      <w:start w:val="1"/>
      <w:numFmt w:val="lowerRoman"/>
      <w:lvlText w:val="%9."/>
      <w:lvlJc w:val="right"/>
      <w:pPr>
        <w:ind w:left="6480" w:hanging="180"/>
      </w:pPr>
    </w:lvl>
  </w:abstractNum>
  <w:abstractNum w:abstractNumId="25" w15:restartNumberingAfterBreak="0">
    <w:nsid w:val="7A5726D8"/>
    <w:multiLevelType w:val="hybridMultilevel"/>
    <w:tmpl w:val="E1B0BC92"/>
    <w:lvl w:ilvl="0" w:tplc="AAD2B3FC">
      <w:start w:val="1"/>
      <w:numFmt w:val="decimal"/>
      <w:lvlText w:val="%1)"/>
      <w:lvlJc w:val="left"/>
      <w:pPr>
        <w:tabs>
          <w:tab w:val="num" w:pos="1440"/>
        </w:tabs>
        <w:ind w:left="1440" w:hanging="360"/>
      </w:pPr>
    </w:lvl>
    <w:lvl w:ilvl="1" w:tplc="7A42A110">
      <w:start w:val="1"/>
      <w:numFmt w:val="lowerLetter"/>
      <w:lvlText w:val="%2."/>
      <w:lvlJc w:val="left"/>
      <w:pPr>
        <w:tabs>
          <w:tab w:val="num" w:pos="2160"/>
        </w:tabs>
        <w:ind w:left="2160" w:hanging="360"/>
      </w:pPr>
    </w:lvl>
    <w:lvl w:ilvl="2" w:tplc="586C78DE">
      <w:start w:val="1"/>
      <w:numFmt w:val="lowerRoman"/>
      <w:lvlText w:val="%3."/>
      <w:lvlJc w:val="right"/>
      <w:pPr>
        <w:tabs>
          <w:tab w:val="num" w:pos="2880"/>
        </w:tabs>
        <w:ind w:left="2880" w:hanging="180"/>
      </w:pPr>
    </w:lvl>
    <w:lvl w:ilvl="3" w:tplc="7C6CE0D0">
      <w:start w:val="1"/>
      <w:numFmt w:val="decimal"/>
      <w:lvlText w:val="%4."/>
      <w:lvlJc w:val="left"/>
      <w:pPr>
        <w:tabs>
          <w:tab w:val="num" w:pos="3600"/>
        </w:tabs>
        <w:ind w:left="3600" w:hanging="360"/>
      </w:pPr>
    </w:lvl>
    <w:lvl w:ilvl="4" w:tplc="11A2F3BA">
      <w:start w:val="1"/>
      <w:numFmt w:val="lowerLetter"/>
      <w:lvlText w:val="%5."/>
      <w:lvlJc w:val="left"/>
      <w:pPr>
        <w:tabs>
          <w:tab w:val="num" w:pos="4320"/>
        </w:tabs>
        <w:ind w:left="4320" w:hanging="360"/>
      </w:pPr>
    </w:lvl>
    <w:lvl w:ilvl="5" w:tplc="B614A236">
      <w:start w:val="1"/>
      <w:numFmt w:val="lowerRoman"/>
      <w:lvlText w:val="%6."/>
      <w:lvlJc w:val="right"/>
      <w:pPr>
        <w:tabs>
          <w:tab w:val="num" w:pos="5040"/>
        </w:tabs>
        <w:ind w:left="5040" w:hanging="180"/>
      </w:pPr>
    </w:lvl>
    <w:lvl w:ilvl="6" w:tplc="81CE58DA">
      <w:start w:val="1"/>
      <w:numFmt w:val="decimal"/>
      <w:lvlText w:val="%7."/>
      <w:lvlJc w:val="left"/>
      <w:pPr>
        <w:tabs>
          <w:tab w:val="num" w:pos="5760"/>
        </w:tabs>
        <w:ind w:left="5760" w:hanging="360"/>
      </w:pPr>
    </w:lvl>
    <w:lvl w:ilvl="7" w:tplc="23C47E44">
      <w:start w:val="1"/>
      <w:numFmt w:val="lowerLetter"/>
      <w:lvlText w:val="%8."/>
      <w:lvlJc w:val="left"/>
      <w:pPr>
        <w:tabs>
          <w:tab w:val="num" w:pos="6480"/>
        </w:tabs>
        <w:ind w:left="6480" w:hanging="360"/>
      </w:pPr>
    </w:lvl>
    <w:lvl w:ilvl="8" w:tplc="8710E788">
      <w:start w:val="1"/>
      <w:numFmt w:val="lowerRoman"/>
      <w:lvlText w:val="%9."/>
      <w:lvlJc w:val="right"/>
      <w:pPr>
        <w:tabs>
          <w:tab w:val="num" w:pos="7200"/>
        </w:tabs>
        <w:ind w:left="7200" w:hanging="180"/>
      </w:pPr>
    </w:lvl>
  </w:abstractNum>
  <w:abstractNum w:abstractNumId="26" w15:restartNumberingAfterBreak="0">
    <w:nsid w:val="7B1645B4"/>
    <w:multiLevelType w:val="hybridMultilevel"/>
    <w:tmpl w:val="9F540062"/>
    <w:lvl w:ilvl="0" w:tplc="FC281DF2">
      <w:start w:val="1"/>
      <w:numFmt w:val="decimal"/>
      <w:lvlText w:val="%1)"/>
      <w:lvlJc w:val="left"/>
      <w:pPr>
        <w:tabs>
          <w:tab w:val="num" w:pos="900"/>
        </w:tabs>
        <w:ind w:left="900" w:hanging="360"/>
      </w:pPr>
    </w:lvl>
    <w:lvl w:ilvl="1" w:tplc="16703BA0">
      <w:start w:val="1"/>
      <w:numFmt w:val="lowerLetter"/>
      <w:lvlText w:val="%2."/>
      <w:lvlJc w:val="left"/>
      <w:pPr>
        <w:tabs>
          <w:tab w:val="num" w:pos="1620"/>
        </w:tabs>
        <w:ind w:left="1620" w:hanging="360"/>
      </w:pPr>
    </w:lvl>
    <w:lvl w:ilvl="2" w:tplc="BBFC54DC">
      <w:start w:val="1"/>
      <w:numFmt w:val="lowerRoman"/>
      <w:lvlText w:val="%3."/>
      <w:lvlJc w:val="right"/>
      <w:pPr>
        <w:tabs>
          <w:tab w:val="num" w:pos="2340"/>
        </w:tabs>
        <w:ind w:left="2340" w:hanging="180"/>
      </w:pPr>
    </w:lvl>
    <w:lvl w:ilvl="3" w:tplc="DB6EA46C">
      <w:start w:val="1"/>
      <w:numFmt w:val="decimal"/>
      <w:lvlText w:val="%4."/>
      <w:lvlJc w:val="left"/>
      <w:pPr>
        <w:tabs>
          <w:tab w:val="num" w:pos="3060"/>
        </w:tabs>
        <w:ind w:left="3060" w:hanging="360"/>
      </w:pPr>
    </w:lvl>
    <w:lvl w:ilvl="4" w:tplc="4DEA703C">
      <w:start w:val="1"/>
      <w:numFmt w:val="lowerLetter"/>
      <w:lvlText w:val="%5."/>
      <w:lvlJc w:val="left"/>
      <w:pPr>
        <w:tabs>
          <w:tab w:val="num" w:pos="3780"/>
        </w:tabs>
        <w:ind w:left="3780" w:hanging="360"/>
      </w:pPr>
    </w:lvl>
    <w:lvl w:ilvl="5" w:tplc="29528EB2">
      <w:start w:val="1"/>
      <w:numFmt w:val="lowerRoman"/>
      <w:lvlText w:val="%6."/>
      <w:lvlJc w:val="right"/>
      <w:pPr>
        <w:tabs>
          <w:tab w:val="num" w:pos="4500"/>
        </w:tabs>
        <w:ind w:left="4500" w:hanging="180"/>
      </w:pPr>
    </w:lvl>
    <w:lvl w:ilvl="6" w:tplc="D6F8701A">
      <w:start w:val="1"/>
      <w:numFmt w:val="decimal"/>
      <w:lvlText w:val="%7."/>
      <w:lvlJc w:val="left"/>
      <w:pPr>
        <w:tabs>
          <w:tab w:val="num" w:pos="5220"/>
        </w:tabs>
        <w:ind w:left="5220" w:hanging="360"/>
      </w:pPr>
    </w:lvl>
    <w:lvl w:ilvl="7" w:tplc="290CFE7C">
      <w:start w:val="1"/>
      <w:numFmt w:val="lowerLetter"/>
      <w:lvlText w:val="%8."/>
      <w:lvlJc w:val="left"/>
      <w:pPr>
        <w:tabs>
          <w:tab w:val="num" w:pos="5940"/>
        </w:tabs>
        <w:ind w:left="5940" w:hanging="360"/>
      </w:pPr>
    </w:lvl>
    <w:lvl w:ilvl="8" w:tplc="7B3C49F0">
      <w:start w:val="1"/>
      <w:numFmt w:val="lowerRoman"/>
      <w:lvlText w:val="%9."/>
      <w:lvlJc w:val="right"/>
      <w:pPr>
        <w:tabs>
          <w:tab w:val="num" w:pos="6660"/>
        </w:tabs>
        <w:ind w:left="6660" w:hanging="180"/>
      </w:pPr>
    </w:lvl>
  </w:abstractNum>
  <w:abstractNum w:abstractNumId="27" w15:restartNumberingAfterBreak="0">
    <w:nsid w:val="7C161C58"/>
    <w:multiLevelType w:val="hybridMultilevel"/>
    <w:tmpl w:val="358A6CA6"/>
    <w:lvl w:ilvl="0" w:tplc="87E4A282">
      <w:start w:val="1"/>
      <w:numFmt w:val="decimal"/>
      <w:lvlText w:val="%1."/>
      <w:lvlJc w:val="left"/>
      <w:pPr>
        <w:ind w:left="1920" w:hanging="360"/>
      </w:pPr>
    </w:lvl>
    <w:lvl w:ilvl="1" w:tplc="D5D28322">
      <w:start w:val="1"/>
      <w:numFmt w:val="lowerLetter"/>
      <w:lvlText w:val="%2."/>
      <w:lvlJc w:val="left"/>
      <w:pPr>
        <w:ind w:left="2640" w:hanging="360"/>
      </w:pPr>
    </w:lvl>
    <w:lvl w:ilvl="2" w:tplc="3D323506">
      <w:start w:val="1"/>
      <w:numFmt w:val="lowerRoman"/>
      <w:lvlText w:val="%3."/>
      <w:lvlJc w:val="right"/>
      <w:pPr>
        <w:ind w:left="3360" w:hanging="180"/>
      </w:pPr>
    </w:lvl>
    <w:lvl w:ilvl="3" w:tplc="A8DCA3E4">
      <w:start w:val="1"/>
      <w:numFmt w:val="decimal"/>
      <w:lvlText w:val="%4."/>
      <w:lvlJc w:val="left"/>
      <w:pPr>
        <w:ind w:left="4080" w:hanging="360"/>
      </w:pPr>
    </w:lvl>
    <w:lvl w:ilvl="4" w:tplc="13A4D98C">
      <w:start w:val="1"/>
      <w:numFmt w:val="lowerLetter"/>
      <w:lvlText w:val="%5."/>
      <w:lvlJc w:val="left"/>
      <w:pPr>
        <w:ind w:left="4800" w:hanging="360"/>
      </w:pPr>
    </w:lvl>
    <w:lvl w:ilvl="5" w:tplc="5718C844">
      <w:start w:val="1"/>
      <w:numFmt w:val="lowerRoman"/>
      <w:lvlText w:val="%6."/>
      <w:lvlJc w:val="right"/>
      <w:pPr>
        <w:ind w:left="5520" w:hanging="180"/>
      </w:pPr>
    </w:lvl>
    <w:lvl w:ilvl="6" w:tplc="70C80CE6">
      <w:start w:val="1"/>
      <w:numFmt w:val="decimal"/>
      <w:lvlText w:val="%7."/>
      <w:lvlJc w:val="left"/>
      <w:pPr>
        <w:ind w:left="6240" w:hanging="360"/>
      </w:pPr>
    </w:lvl>
    <w:lvl w:ilvl="7" w:tplc="1C44DCE4">
      <w:start w:val="1"/>
      <w:numFmt w:val="lowerLetter"/>
      <w:lvlText w:val="%8."/>
      <w:lvlJc w:val="left"/>
      <w:pPr>
        <w:ind w:left="6960" w:hanging="360"/>
      </w:pPr>
    </w:lvl>
    <w:lvl w:ilvl="8" w:tplc="D3340640">
      <w:start w:val="1"/>
      <w:numFmt w:val="lowerRoman"/>
      <w:lvlText w:val="%9."/>
      <w:lvlJc w:val="right"/>
      <w:pPr>
        <w:ind w:left="76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9"/>
  </w:num>
  <w:num w:numId="4">
    <w:abstractNumId w:val="26"/>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
  </w:num>
  <w:num w:numId="8">
    <w:abstractNumId w:val="17"/>
  </w:num>
  <w:num w:numId="9">
    <w:abstractNumId w:val="20"/>
  </w:num>
  <w:num w:numId="10">
    <w:abstractNumId w:val="14"/>
  </w:num>
  <w:num w:numId="11">
    <w:abstractNumId w:val="12"/>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
  </w:num>
  <w:num w:numId="15">
    <w:abstractNumId w:val="22"/>
  </w:num>
  <w:num w:numId="16">
    <w:abstractNumId w:val="24"/>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5"/>
  </w:num>
  <w:num w:numId="24">
    <w:abstractNumId w:val="0"/>
  </w:num>
  <w:num w:numId="25">
    <w:abstractNumId w:val="25"/>
  </w:num>
  <w:num w:numId="26">
    <w:abstractNumId w:val="4"/>
  </w:num>
  <w:num w:numId="27">
    <w:abstractNumId w:val="6"/>
  </w:num>
  <w:num w:numId="28">
    <w:abstractNumId w:val="15"/>
  </w:num>
  <w:num w:numId="29">
    <w:abstractNumId w:val="16"/>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7238"/>
    <w:rsid w:val="00105049"/>
    <w:rsid w:val="0032694A"/>
    <w:rsid w:val="00453AA4"/>
    <w:rsid w:val="00472F82"/>
    <w:rsid w:val="0071219B"/>
    <w:rsid w:val="00763F94"/>
    <w:rsid w:val="00852720"/>
    <w:rsid w:val="009C7238"/>
    <w:rsid w:val="00A67D52"/>
    <w:rsid w:val="00B21800"/>
    <w:rsid w:val="00C521D9"/>
    <w:rsid w:val="00DC13CB"/>
    <w:rsid w:val="00E101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EB215"/>
  <w15:docId w15:val="{6B31360E-B838-44B1-B855-B8410CBA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w:hAnsi="Arial"/>
      <w:sz w:val="26"/>
      <w:szCs w:val="24"/>
    </w:rPr>
  </w:style>
  <w:style w:type="paragraph" w:styleId="1">
    <w:name w:val="heading 1"/>
    <w:basedOn w:val="a"/>
    <w:next w:val="a"/>
    <w:link w:val="10"/>
    <w:qFormat/>
    <w:pPr>
      <w:keepNext/>
      <w:spacing w:before="240" w:after="60"/>
      <w:outlineLvl w:val="0"/>
    </w:pPr>
    <w:rPr>
      <w:rFonts w:ascii="Cambria" w:hAnsi="Cambria"/>
      <w:b/>
      <w:bCs/>
      <w:sz w:val="32"/>
      <w:szCs w:val="32"/>
    </w:rPr>
  </w:style>
  <w:style w:type="paragraph" w:styleId="2">
    <w:name w:val="heading 2"/>
    <w:basedOn w:val="a"/>
    <w:next w:val="a"/>
    <w:link w:val="20"/>
    <w:semiHidden/>
    <w:unhideWhenUsed/>
    <w:qFormat/>
    <w:pPr>
      <w:keepNext/>
      <w:spacing w:before="240" w:after="60"/>
      <w:outlineLvl w:val="1"/>
    </w:pPr>
    <w:rPr>
      <w:rFonts w:ascii="Cambria" w:hAnsi="Cambria"/>
      <w:b/>
      <w:bCs/>
      <w:i/>
      <w:iCs/>
      <w:sz w:val="28"/>
      <w:szCs w:val="28"/>
      <w:lang w:val="en-US" w:eastAsia="en-US"/>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a4">
    <w:name w:val="No Spacing"/>
    <w:link w:val="a5"/>
    <w:uiPriority w:val="1"/>
    <w:qFormat/>
    <w:rPr>
      <w:rFonts w:ascii="Arial" w:hAnsi="Arial"/>
      <w:sz w:val="26"/>
      <w:szCs w:val="24"/>
    </w:rPr>
  </w:style>
  <w:style w:type="paragraph" w:styleId="a6">
    <w:name w:val="Title"/>
    <w:basedOn w:val="a"/>
    <w:next w:val="a"/>
    <w:link w:val="a7"/>
    <w:uiPriority w:val="10"/>
    <w:qFormat/>
    <w:pPr>
      <w:spacing w:before="300" w:after="200"/>
      <w:contextualSpacing/>
    </w:pPr>
    <w:rPr>
      <w:sz w:val="48"/>
      <w:szCs w:val="48"/>
    </w:rPr>
  </w:style>
  <w:style w:type="character" w:customStyle="1" w:styleId="a7">
    <w:name w:val="Заголовок Знак"/>
    <w:link w:val="a6"/>
    <w:uiPriority w:val="10"/>
    <w:rPr>
      <w:sz w:val="48"/>
      <w:szCs w:val="48"/>
    </w:rPr>
  </w:style>
  <w:style w:type="paragraph" w:styleId="a8">
    <w:name w:val="Subtitle"/>
    <w:basedOn w:val="a"/>
    <w:next w:val="a"/>
    <w:link w:val="a9"/>
    <w:uiPriority w:val="11"/>
    <w:qFormat/>
    <w:pPr>
      <w:spacing w:before="200" w:after="200"/>
    </w:pPr>
    <w:rPr>
      <w:sz w:val="24"/>
    </w:rPr>
  </w:style>
  <w:style w:type="character" w:customStyle="1" w:styleId="a9">
    <w:name w:val="Подзаголовок Знак"/>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pPr>
      <w:tabs>
        <w:tab w:val="center" w:pos="4677"/>
        <w:tab w:val="right" w:pos="9355"/>
      </w:tabs>
    </w:pPr>
    <w:rPr>
      <w:lang w:val="en-US" w:eastAsia="en-US"/>
    </w:rPr>
  </w:style>
  <w:style w:type="character" w:customStyle="1" w:styleId="HeaderChar">
    <w:name w:val="Header Char"/>
    <w:uiPriority w:val="99"/>
  </w:style>
  <w:style w:type="paragraph" w:styleId="ae">
    <w:name w:val="footer"/>
    <w:basedOn w:val="a"/>
    <w:link w:val="af"/>
    <w:uiPriority w:val="99"/>
    <w:pPr>
      <w:tabs>
        <w:tab w:val="center" w:pos="4677"/>
        <w:tab w:val="right" w:pos="9355"/>
      </w:tabs>
    </w:pPr>
    <w:rPr>
      <w:lang w:val="en-US" w:eastAsia="en-US"/>
    </w:rPr>
  </w:style>
  <w:style w:type="character" w:customStyle="1" w:styleId="FooterChar">
    <w:name w:val="Footer Char"/>
    <w:uiPriority w:val="99"/>
  </w:style>
  <w:style w:type="paragraph" w:styleId="af0">
    <w:name w:val="caption"/>
    <w:basedOn w:val="a"/>
    <w:next w:val="a"/>
    <w:link w:val="af1"/>
    <w:uiPriority w:val="35"/>
    <w:semiHidden/>
    <w:unhideWhenUsed/>
    <w:qFormat/>
    <w:pPr>
      <w:spacing w:line="276" w:lineRule="auto"/>
    </w:pPr>
    <w:rPr>
      <w:b/>
      <w:bCs/>
      <w:color w:val="4F81BD"/>
      <w:sz w:val="18"/>
      <w:szCs w:val="18"/>
    </w:rPr>
  </w:style>
  <w:style w:type="character" w:customStyle="1" w:styleId="af1">
    <w:name w:val="Название объекта Знак"/>
    <w:link w:val="af0"/>
    <w:uiPriority w:val="35"/>
    <w:rPr>
      <w:b/>
      <w:bCs/>
      <w:color w:val="4F81BD"/>
      <w:sz w:val="18"/>
      <w:szCs w:val="18"/>
    </w:rPr>
  </w:style>
  <w:style w:type="table" w:styleId="af2">
    <w:name w:val="Table Grid"/>
    <w:uiPriority w:val="59"/>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3">
    <w:name w:val="Hyperlink"/>
    <w:rPr>
      <w:color w:val="0000FF"/>
      <w:u w:val="single"/>
    </w:rPr>
  </w:style>
  <w:style w:type="paragraph" w:styleId="af4">
    <w:name w:val="footnote text"/>
    <w:basedOn w:val="a"/>
    <w:link w:val="af5"/>
    <w:uiPriority w:val="99"/>
    <w:semiHidden/>
    <w:unhideWhenUsed/>
    <w:pPr>
      <w:spacing w:after="40"/>
    </w:pPr>
    <w:rPr>
      <w:sz w:val="18"/>
    </w:rPr>
  </w:style>
  <w:style w:type="character" w:customStyle="1" w:styleId="af5">
    <w:name w:val="Текст сноски Знак"/>
    <w:link w:val="af4"/>
    <w:uiPriority w:val="99"/>
    <w:rPr>
      <w:sz w:val="18"/>
    </w:rPr>
  </w:style>
  <w:style w:type="character" w:styleId="af6">
    <w:name w:val="footnote reference"/>
    <w:uiPriority w:val="99"/>
    <w:unhideWhenUsed/>
    <w:rPr>
      <w:vertAlign w:val="superscript"/>
    </w:rPr>
  </w:style>
  <w:style w:type="paragraph" w:styleId="af7">
    <w:name w:val="endnote text"/>
    <w:basedOn w:val="a"/>
    <w:link w:val="af8"/>
    <w:rPr>
      <w:rFonts w:ascii="Times New Roman" w:hAnsi="Times New Roman"/>
      <w:sz w:val="20"/>
      <w:szCs w:val="20"/>
    </w:rPr>
  </w:style>
  <w:style w:type="character" w:customStyle="1" w:styleId="EndnoteTextChar">
    <w:name w:val="Endnote Text Char"/>
    <w:uiPriority w:val="99"/>
    <w:rPr>
      <w:sz w:val="20"/>
    </w:rPr>
  </w:style>
  <w:style w:type="character" w:styleId="af9">
    <w:name w:val="endnote reference"/>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a">
    <w:name w:val="TOC Heading"/>
    <w:uiPriority w:val="39"/>
    <w:unhideWhenUsed/>
    <w:rPr>
      <w:lang w:eastAsia="zh-CN"/>
    </w:rPr>
  </w:style>
  <w:style w:type="paragraph" w:styleId="afb">
    <w:name w:val="table of figures"/>
    <w:basedOn w:val="a"/>
    <w:next w:val="a"/>
    <w:uiPriority w:val="99"/>
    <w:unhideWhenUsed/>
  </w:style>
  <w:style w:type="paragraph" w:customStyle="1" w:styleId="ConsPlusNormal">
    <w:name w:val="ConsPlusNormal"/>
    <w:pPr>
      <w:ind w:firstLine="720"/>
    </w:pPr>
    <w:rPr>
      <w:rFonts w:ascii="Arial" w:hAnsi="Arial" w:cs="Arial"/>
    </w:rPr>
  </w:style>
  <w:style w:type="character" w:customStyle="1" w:styleId="ad">
    <w:name w:val="Верхний колонтитул Знак"/>
    <w:link w:val="ac"/>
    <w:rPr>
      <w:rFonts w:ascii="Arial" w:hAnsi="Arial"/>
      <w:sz w:val="26"/>
      <w:szCs w:val="24"/>
    </w:rPr>
  </w:style>
  <w:style w:type="character" w:customStyle="1" w:styleId="af">
    <w:name w:val="Нижний колонтитул Знак"/>
    <w:link w:val="ae"/>
    <w:uiPriority w:val="99"/>
    <w:rPr>
      <w:rFonts w:ascii="Arial" w:hAnsi="Arial"/>
      <w:sz w:val="26"/>
      <w:szCs w:val="24"/>
    </w:rPr>
  </w:style>
  <w:style w:type="paragraph" w:styleId="afc">
    <w:name w:val="Body Text Indent"/>
    <w:basedOn w:val="a"/>
    <w:link w:val="afd"/>
    <w:pPr>
      <w:spacing w:after="120"/>
      <w:ind w:left="283"/>
    </w:pPr>
    <w:rPr>
      <w:rFonts w:ascii="Times New Roman" w:hAnsi="Times New Roman"/>
      <w:sz w:val="24"/>
      <w:lang w:val="en-US" w:eastAsia="en-US"/>
    </w:rPr>
  </w:style>
  <w:style w:type="character" w:customStyle="1" w:styleId="afd">
    <w:name w:val="Основной текст с отступом Знак"/>
    <w:link w:val="afc"/>
    <w:rPr>
      <w:sz w:val="24"/>
      <w:szCs w:val="24"/>
    </w:rPr>
  </w:style>
  <w:style w:type="character" w:customStyle="1" w:styleId="blk">
    <w:name w:val="blk"/>
    <w:basedOn w:val="a0"/>
  </w:style>
  <w:style w:type="paragraph" w:customStyle="1" w:styleId="25">
    <w:name w:val="Стиль2"/>
    <w:basedOn w:val="a"/>
    <w:next w:val="2"/>
    <w:pPr>
      <w:spacing w:before="120" w:after="120"/>
      <w:outlineLvl w:val="1"/>
    </w:pPr>
    <w:rPr>
      <w:rFonts w:eastAsia="Calibri" w:cs="Arial"/>
      <w:iCs/>
      <w:sz w:val="24"/>
      <w:szCs w:val="28"/>
    </w:rPr>
  </w:style>
  <w:style w:type="character" w:customStyle="1" w:styleId="20">
    <w:name w:val="Заголовок 2 Знак"/>
    <w:link w:val="2"/>
    <w:semiHidden/>
    <w:rPr>
      <w:rFonts w:ascii="Cambria" w:eastAsia="Times New Roman" w:hAnsi="Cambria" w:cs="Times New Roman"/>
      <w:b/>
      <w:bCs/>
      <w:i/>
      <w:iCs/>
      <w:sz w:val="28"/>
      <w:szCs w:val="28"/>
    </w:rPr>
  </w:style>
  <w:style w:type="paragraph" w:styleId="afe">
    <w:name w:val="Normal (Web)"/>
    <w:basedOn w:val="a"/>
    <w:uiPriority w:val="99"/>
    <w:unhideWhenUsed/>
    <w:pPr>
      <w:spacing w:before="100" w:beforeAutospacing="1" w:after="100" w:afterAutospacing="1"/>
    </w:pPr>
    <w:rPr>
      <w:rFonts w:ascii="Times New Roman" w:hAnsi="Times New Roman"/>
      <w:sz w:val="24"/>
    </w:rPr>
  </w:style>
  <w:style w:type="paragraph" w:styleId="aff">
    <w:name w:val="Balloon Text"/>
    <w:basedOn w:val="a"/>
    <w:link w:val="aff0"/>
    <w:rPr>
      <w:rFonts w:ascii="Tahoma" w:hAnsi="Tahoma"/>
      <w:sz w:val="16"/>
      <w:szCs w:val="16"/>
      <w:lang w:val="en-US" w:eastAsia="en-US"/>
    </w:rPr>
  </w:style>
  <w:style w:type="character" w:customStyle="1" w:styleId="aff0">
    <w:name w:val="Текст выноски Знак"/>
    <w:link w:val="aff"/>
    <w:rPr>
      <w:rFonts w:ascii="Tahoma" w:hAnsi="Tahoma" w:cs="Tahoma"/>
      <w:sz w:val="16"/>
      <w:szCs w:val="16"/>
    </w:rPr>
  </w:style>
  <w:style w:type="character" w:customStyle="1" w:styleId="af8">
    <w:name w:val="Текст концевой сноски Знак"/>
    <w:basedOn w:val="a0"/>
    <w:link w:val="af7"/>
  </w:style>
  <w:style w:type="character" w:customStyle="1" w:styleId="10">
    <w:name w:val="Заголовок 1 Знак"/>
    <w:link w:val="1"/>
    <w:rPr>
      <w:rFonts w:ascii="Cambria" w:eastAsia="Times New Roman" w:hAnsi="Cambria" w:cs="Times New Roman"/>
      <w:b/>
      <w:bCs/>
      <w:sz w:val="32"/>
      <w:szCs w:val="32"/>
    </w:rPr>
  </w:style>
  <w:style w:type="character" w:customStyle="1" w:styleId="markedcontent">
    <w:name w:val="markedcontent"/>
    <w:basedOn w:val="a0"/>
  </w:style>
  <w:style w:type="paragraph" w:customStyle="1" w:styleId="headertext">
    <w:name w:val="headertext"/>
    <w:basedOn w:val="a"/>
    <w:pPr>
      <w:spacing w:before="100" w:beforeAutospacing="1" w:after="100" w:afterAutospacing="1"/>
    </w:pPr>
    <w:rPr>
      <w:rFonts w:ascii="Times New Roman" w:hAnsi="Times New Roman"/>
      <w:sz w:val="24"/>
    </w:rPr>
  </w:style>
  <w:style w:type="paragraph" w:customStyle="1" w:styleId="formattext">
    <w:name w:val="formattext"/>
    <w:basedOn w:val="a"/>
    <w:pPr>
      <w:spacing w:before="100" w:beforeAutospacing="1" w:after="100" w:afterAutospacing="1"/>
    </w:pPr>
    <w:rPr>
      <w:rFonts w:ascii="Times New Roman" w:hAnsi="Times New Roman"/>
      <w:sz w:val="24"/>
    </w:rPr>
  </w:style>
  <w:style w:type="character" w:customStyle="1" w:styleId="a5">
    <w:name w:val="Без интервала Знак"/>
    <w:link w:val="a4"/>
    <w:uiPriority w:val="1"/>
    <w:rPr>
      <w:rFonts w:ascii="Arial" w:hAnsi="Arial"/>
      <w:sz w:val="26"/>
      <w:szCs w:val="24"/>
      <w:lang w:bidi="ar-SA"/>
    </w:rPr>
  </w:style>
  <w:style w:type="paragraph" w:customStyle="1" w:styleId="FORMATTEXT0">
    <w:name w:val=".FORMATTEXT"/>
    <w:uiPriority w:val="99"/>
    <w:pPr>
      <w:widowControl w:val="0"/>
    </w:pPr>
    <w:rPr>
      <w:rFonts w:ascii="Arial" w:hAnsi="Arial" w:cs="Arial"/>
    </w:rPr>
  </w:style>
  <w:style w:type="character" w:customStyle="1" w:styleId="comment">
    <w:name w:val="comment"/>
  </w:style>
  <w:style w:type="paragraph" w:customStyle="1" w:styleId="13">
    <w:name w:val="Абзац списка1"/>
    <w:uiPriority w:val="34"/>
    <w:qFormat/>
    <w:rsid w:val="00C521D9"/>
    <w:pPr>
      <w:pBdr>
        <w:top w:val="none" w:sz="4" w:space="0" w:color="000000"/>
        <w:left w:val="none" w:sz="4" w:space="0" w:color="000000"/>
        <w:bottom w:val="none" w:sz="4" w:space="0" w:color="000000"/>
        <w:right w:val="none" w:sz="4" w:space="0" w:color="000000"/>
        <w:between w:val="none" w:sz="4" w:space="0" w:color="000000"/>
      </w:pBd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kodeks://link/d?nd=1312062361&amp;mark=00000000000000000000000000000000000000000000000000BRE0P1" TargetMode="External"/><Relationship Id="rId18" Type="http://schemas.openxmlformats.org/officeDocument/2006/relationships/hyperlink" Target="kodeks://link/d?nd=1312062361&amp;mark=000000000000000000000000000000000000000000000000007EK0KK" TargetMode="External"/><Relationship Id="rId26" Type="http://schemas.openxmlformats.org/officeDocument/2006/relationships/hyperlink" Target="kodeks://link/d?nd=1312062361&amp;mark=00000000000000000000000000000000000000000000000000BPU0OT" TargetMode="External"/><Relationship Id="rId21" Type="http://schemas.openxmlformats.org/officeDocument/2006/relationships/hyperlink" Target="kodeks://link/d?nd=1312062361&amp;mark=00000000000000000000000000000000000000000000000000BRO0P6" TargetMode="External"/><Relationship Id="rId34" Type="http://schemas.openxmlformats.org/officeDocument/2006/relationships/hyperlink" Target="https://internet.garant.ru/" TargetMode="External"/><Relationship Id="rId7" Type="http://schemas.openxmlformats.org/officeDocument/2006/relationships/hyperlink" Target="kodeks://link/d?nd=901876063&amp;mark=00000000000000000000000000000000000000000000000000BOS0P0" TargetMode="External"/><Relationship Id="rId12" Type="http://schemas.openxmlformats.org/officeDocument/2006/relationships/hyperlink" Target="kodeks://link/d?nd=1312062361&amp;mark=00000000000000000000000000000000000000000000000000DFS0QH" TargetMode="External"/><Relationship Id="rId17" Type="http://schemas.openxmlformats.org/officeDocument/2006/relationships/hyperlink" Target="kodeks://link/d?nd=1312062361&amp;mark=000000000000000000000000000000000000000000000000008QA0M5" TargetMode="External"/><Relationship Id="rId25" Type="http://schemas.openxmlformats.org/officeDocument/2006/relationships/hyperlink" Target="kodeks://link/d?nd=1312062361&amp;mark=00000000000000000000000000000000000000000000000000BRS0P6" TargetMode="External"/><Relationship Id="rId33" Type="http://schemas.openxmlformats.org/officeDocument/2006/relationships/hyperlink" Target="kodeks://link/d?nd=1312062361&amp;mark=000000000000000000000000000000000000000000000000008P00LO"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kodeks://link/d?nd=1312062361&amp;mark=000000000000000000000000000000000000000000000000008Q80M4" TargetMode="External"/><Relationship Id="rId20" Type="http://schemas.openxmlformats.org/officeDocument/2006/relationships/hyperlink" Target="kodeks://link/d?nd=1312062361&amp;mark=000000000000000000000000000000000000000000000000007E60KC" TargetMode="External"/><Relationship Id="rId29" Type="http://schemas.openxmlformats.org/officeDocument/2006/relationships/hyperlink" Target="kodeks://link/d?nd=1312062361&amp;mark=000000000000000000000000000000000000000000000000008PS0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kodeks://link/d?nd=1312062361&amp;mark=000000000000000000000000000000000000000000000000008R20MB" TargetMode="External"/><Relationship Id="rId24" Type="http://schemas.openxmlformats.org/officeDocument/2006/relationships/hyperlink" Target="kodeks://link/d?nd=1312062361&amp;mark=00000000000000000000000000000000000000000000000000BRO0P6" TargetMode="External"/><Relationship Id="rId32" Type="http://schemas.openxmlformats.org/officeDocument/2006/relationships/hyperlink" Target="kodeks://link/d?nd=1312062361&amp;mark=00000000000000000000000000000000000000000000000000BPU0OT"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kodeks://link/d?nd=1312062361&amp;mark=000000000000000000000000000000000000000000000000008Q40M2" TargetMode="External"/><Relationship Id="rId23" Type="http://schemas.openxmlformats.org/officeDocument/2006/relationships/hyperlink" Target="kodeks://link/d?nd=1312062361&amp;mark=00000000000000000000000000000000000000000000000000BR60P2" TargetMode="External"/><Relationship Id="rId28" Type="http://schemas.openxmlformats.org/officeDocument/2006/relationships/hyperlink" Target="kodeks://link/d?nd=1312062361&amp;mark=00000000000000000000000000000000000000000000000000BQK0P0" TargetMode="External"/><Relationship Id="rId36" Type="http://schemas.openxmlformats.org/officeDocument/2006/relationships/header" Target="header1.xml"/><Relationship Id="rId10" Type="http://schemas.openxmlformats.org/officeDocument/2006/relationships/hyperlink" Target="kodeks://link/d?nd=1312062361&amp;mark=00000000000000000000000000000000000000000000000000DFI0QG" TargetMode="External"/><Relationship Id="rId19" Type="http://schemas.openxmlformats.org/officeDocument/2006/relationships/hyperlink" Target="kodeks://link/d?nd=1312062361&amp;mark=000000000000000000000000000000000000000000000000007EK0KK" TargetMode="External"/><Relationship Id="rId31" Type="http://schemas.openxmlformats.org/officeDocument/2006/relationships/hyperlink" Target="kodeks://link/d?nd=1312062361&amp;mark=00000000000000000000000000000000000000000000000000BQO0OV" TargetMode="External"/><Relationship Id="rId4" Type="http://schemas.openxmlformats.org/officeDocument/2006/relationships/webSettings" Target="webSettings.xml"/><Relationship Id="rId9" Type="http://schemas.openxmlformats.org/officeDocument/2006/relationships/hyperlink" Target="kodeks://link/d?nd=9004937&amp;mark=0000000000000000000000000000000000000000000000000064U0IK" TargetMode="External"/><Relationship Id="rId14" Type="http://schemas.openxmlformats.org/officeDocument/2006/relationships/hyperlink" Target="kodeks://link/d?nd=1312062361&amp;mark=000000000000000000000000000000000000000000000000008Q80M5" TargetMode="External"/><Relationship Id="rId22" Type="http://schemas.openxmlformats.org/officeDocument/2006/relationships/hyperlink" Target="kodeks://link/d?nd=1312062361&amp;mark=00000000000000000000000000000000000000000000000000BRS0P6" TargetMode="External"/><Relationship Id="rId27" Type="http://schemas.openxmlformats.org/officeDocument/2006/relationships/hyperlink" Target="kodeks://link/d?nd=9004937&amp;mark=0000000000000000000000000000000000000000000000000064U0IK" TargetMode="External"/><Relationship Id="rId30" Type="http://schemas.openxmlformats.org/officeDocument/2006/relationships/hyperlink" Target="kodeks://link/d?nd=1312062361&amp;mark=00000000000000000000000000000000000000000000000000BQK0P3" TargetMode="External"/><Relationship Id="rId35" Type="http://schemas.openxmlformats.org/officeDocument/2006/relationships/hyperlink" Target="kodeks://link/d?nd=901876063&amp;mark=00000000000000000000000000000000000000000000000000A7Q0NE" TargetMode="External"/><Relationship Id="rId8" Type="http://schemas.openxmlformats.org/officeDocument/2006/relationships/hyperlink" Target="kodeks://link/d?nd=901876063&amp;mark=000000000000000000000000000000000000000000000000007D20K3" TargetMode="External"/><Relationship Id="rId3" Type="http://schemas.openxmlformats.org/officeDocument/2006/relationships/settings" Target="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18</Pages>
  <Words>7640</Words>
  <Characters>43552</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51090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c:creator>
  <cp:lastModifiedBy>Анастасия</cp:lastModifiedBy>
  <cp:revision>10</cp:revision>
  <cp:lastPrinted>2025-11-25T03:51:00Z</cp:lastPrinted>
  <dcterms:created xsi:type="dcterms:W3CDTF">2016-06-15T13:54:00Z</dcterms:created>
  <dcterms:modified xsi:type="dcterms:W3CDTF">2025-11-25T03:51:00Z</dcterms:modified>
  <cp:version>1048576</cp:version>
</cp:coreProperties>
</file>